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5D1D8" w14:textId="56D4848C" w:rsidR="00667C63" w:rsidRPr="00667C63" w:rsidRDefault="00667C63" w:rsidP="00667C63">
      <w:r>
        <w:rPr>
          <w:b/>
          <w:bCs/>
        </w:rPr>
        <w:t>Biografía:</w:t>
      </w:r>
      <w:r>
        <w:rPr>
          <w:b/>
          <w:bCs/>
        </w:rPr>
        <w:br/>
      </w:r>
      <w:r>
        <w:rPr>
          <w:b/>
          <w:bCs/>
        </w:rPr>
        <w:br/>
      </w:r>
      <w:r w:rsidRPr="00667C63">
        <w:rPr>
          <w:b/>
          <w:bCs/>
        </w:rPr>
        <w:t>RICI Comunicación</w:t>
      </w:r>
      <w:r w:rsidRPr="00667C63">
        <w:t xml:space="preserve"> (Recursos de Información y Comunicación Integral) es una agencia audiovisual y de comunicación con sede en León (España), especializada en proyectos culturales, patrimoniales y territoriales. Desde su fundación, desarrolla documentales, campañas y productos multimedia que ponen en valor el patrimonio material e inmaterial, el mundo rural y la memoria colectiva.</w:t>
      </w:r>
    </w:p>
    <w:p w14:paraId="66600D54" w14:textId="77777777" w:rsidR="00667C63" w:rsidRPr="00667C63" w:rsidRDefault="00667C63" w:rsidP="00667C63">
      <w:r w:rsidRPr="00667C63">
        <w:t>Su equipo combina experiencia periodística, audiovisual y creativa para narrar historias con profundidad y sensibilidad, trabajando tanto para instituciones públicas como para entidades culturales, científicas y sociales. Además de su labor en el ámbito patrimonial, RICI Comunicación realiza proyectos de diversa índole, que abarcan desde la comunicación institucional y turística hasta el diseño, la museografía, la señalización interpretativa y la creación de marcas y contenidos digitales.</w:t>
      </w:r>
    </w:p>
    <w:p w14:paraId="0DEC42C2" w14:textId="7B619FAE" w:rsidR="00667C63" w:rsidRDefault="00667C63" w:rsidP="00667C63">
      <w:r w:rsidRPr="00667C63">
        <w:t>Entre sus producciones destacan documentales y series dedicadas a la identidad rural, la sostenibilidad, la arquitectura tradicional y las tradiciones vivas del noroeste peninsular. La empresa colabora habitualmente con universidades, ayuntamientos y centros de investigación en la creación de contenidos audiovisuales de divulgación, integrando rigor, estética y emoción para conectar el conocimiento académico con el territorio.</w:t>
      </w:r>
      <w:r>
        <w:br/>
      </w:r>
      <w:r>
        <w:br/>
        <w:t>Contacto:</w:t>
      </w:r>
      <w:r>
        <w:br/>
      </w:r>
      <w:hyperlink r:id="rId5" w:history="1">
        <w:r w:rsidRPr="003441C7">
          <w:rPr>
            <w:rStyle w:val="Hipervnculo"/>
          </w:rPr>
          <w:t>a.antona@rici.es</w:t>
        </w:r>
      </w:hyperlink>
    </w:p>
    <w:p w14:paraId="43A7751F" w14:textId="6582F402" w:rsidR="00667C63" w:rsidRDefault="00667C63" w:rsidP="00667C63">
      <w:r>
        <w:t xml:space="preserve">Enlaces: </w:t>
      </w:r>
      <w:r>
        <w:br/>
      </w:r>
      <w:hyperlink r:id="rId6" w:history="1">
        <w:r w:rsidRPr="003441C7">
          <w:rPr>
            <w:rStyle w:val="Hipervnculo"/>
          </w:rPr>
          <w:t>www.rici.es</w:t>
        </w:r>
      </w:hyperlink>
      <w:r>
        <w:t xml:space="preserve"> </w:t>
      </w:r>
    </w:p>
    <w:p w14:paraId="72289DB7" w14:textId="092B324F" w:rsidR="00667C63" w:rsidRDefault="00667C63" w:rsidP="00667C63">
      <w:hyperlink r:id="rId7" w:history="1">
        <w:r w:rsidRPr="003441C7">
          <w:rPr>
            <w:rStyle w:val="Hipervnculo"/>
          </w:rPr>
          <w:t>www.instagram.com/ricicomunicacion</w:t>
        </w:r>
      </w:hyperlink>
    </w:p>
    <w:p w14:paraId="7E45243E" w14:textId="612CD5A6" w:rsidR="00667C63" w:rsidRPr="00667C63" w:rsidRDefault="00667C63" w:rsidP="00667C63">
      <w:r>
        <w:fldChar w:fldCharType="begin"/>
      </w:r>
      <w:r>
        <w:instrText>HYPERLINK "www.youtube.com/@RICIComunicacion"</w:instrText>
      </w:r>
      <w:r>
        <w:fldChar w:fldCharType="separate"/>
      </w:r>
      <w:r w:rsidRPr="00667C63">
        <w:rPr>
          <w:rStyle w:val="Hipervnculo"/>
        </w:rPr>
        <w:t>www.youtube.com/@RICIComunicacion</w:t>
      </w:r>
      <w:r>
        <w:fldChar w:fldCharType="end"/>
      </w:r>
    </w:p>
    <w:p w14:paraId="2CA27669" w14:textId="67142CF0" w:rsidR="00667C63" w:rsidRPr="00667C63" w:rsidRDefault="00667C63" w:rsidP="00667C63">
      <w:r>
        <w:br/>
      </w:r>
      <w:r w:rsidRPr="00667C63">
        <w:rPr>
          <w:b/>
          <w:bCs/>
        </w:rPr>
        <w:t>Trashumancia</w:t>
      </w:r>
      <w:r>
        <w:rPr>
          <w:b/>
          <w:bCs/>
        </w:rPr>
        <w:t>:</w:t>
      </w:r>
      <w:r w:rsidRPr="00667C63">
        <w:rPr>
          <w:b/>
          <w:bCs/>
        </w:rPr>
        <w:t xml:space="preserve"> Cardando Vivencias</w:t>
      </w:r>
      <w:r w:rsidRPr="00667C63">
        <w:rPr>
          <w:b/>
          <w:bCs/>
        </w:rPr>
        <w:br/>
      </w:r>
      <w:r>
        <w:rPr>
          <w:b/>
          <w:bCs/>
        </w:rPr>
        <w:br/>
      </w:r>
      <w:r w:rsidRPr="00667C63">
        <w:rPr>
          <w:b/>
          <w:bCs/>
        </w:rPr>
        <w:br/>
        <w:t>Versión</w:t>
      </w:r>
      <w:r w:rsidRPr="00667C63">
        <w:rPr>
          <w:b/>
          <w:bCs/>
        </w:rPr>
        <w:t xml:space="preserve"> </w:t>
      </w:r>
      <w:proofErr w:type="spellStart"/>
      <w:r w:rsidRPr="00667C63">
        <w:rPr>
          <w:b/>
          <w:bCs/>
        </w:rPr>
        <w:t>ultra-corta</w:t>
      </w:r>
      <w:proofErr w:type="spellEnd"/>
      <w:r w:rsidRPr="00667C63">
        <w:rPr>
          <w:b/>
          <w:bCs/>
        </w:rPr>
        <w:t xml:space="preserve"> (</w:t>
      </w:r>
      <w:proofErr w:type="spellStart"/>
      <w:r w:rsidRPr="00667C63">
        <w:rPr>
          <w:b/>
          <w:bCs/>
        </w:rPr>
        <w:t>logline</w:t>
      </w:r>
      <w:proofErr w:type="spellEnd"/>
      <w:r w:rsidRPr="00667C63">
        <w:rPr>
          <w:b/>
          <w:bCs/>
        </w:rPr>
        <w:t>) para catálogos:</w:t>
      </w:r>
    </w:p>
    <w:p w14:paraId="6FA575DB" w14:textId="77777777" w:rsidR="00667C63" w:rsidRPr="00667C63" w:rsidRDefault="00667C63" w:rsidP="00667C63">
      <w:pPr>
        <w:numPr>
          <w:ilvl w:val="0"/>
          <w:numId w:val="1"/>
        </w:numPr>
      </w:pPr>
      <w:r w:rsidRPr="00667C63">
        <w:t>ES: “Las voces de los últimos pastores trashumantes cardan recuerdos para tejer la memoria de un país que caminó con sus rebaños.”</w:t>
      </w:r>
    </w:p>
    <w:p w14:paraId="39A738FC" w14:textId="77777777" w:rsidR="00667C63" w:rsidRPr="00667C63" w:rsidRDefault="00667C63" w:rsidP="00667C63">
      <w:pPr>
        <w:numPr>
          <w:ilvl w:val="0"/>
          <w:numId w:val="1"/>
        </w:numPr>
        <w:rPr>
          <w:lang w:val="en-GB"/>
        </w:rPr>
      </w:pPr>
      <w:r w:rsidRPr="00667C63">
        <w:rPr>
          <w:lang w:val="en-GB"/>
        </w:rPr>
        <w:t xml:space="preserve">EN: “The voices of Spain’s last transhumant </w:t>
      </w:r>
      <w:proofErr w:type="gramStart"/>
      <w:r w:rsidRPr="00667C63">
        <w:rPr>
          <w:lang w:val="en-GB"/>
        </w:rPr>
        <w:t>shepherds</w:t>
      </w:r>
      <w:proofErr w:type="gramEnd"/>
      <w:r w:rsidRPr="00667C63">
        <w:rPr>
          <w:lang w:val="en-GB"/>
        </w:rPr>
        <w:t xml:space="preserve"> card their memories, weaving the story of a country that once walked with its flocks.”</w:t>
      </w:r>
    </w:p>
    <w:p w14:paraId="756F7524" w14:textId="0C0CF352" w:rsidR="00667C63" w:rsidRPr="00667C63" w:rsidRDefault="00667C63" w:rsidP="00667C63">
      <w:pPr>
        <w:rPr>
          <w:b/>
          <w:bCs/>
        </w:rPr>
      </w:pPr>
      <w:r w:rsidRPr="00667C63">
        <w:rPr>
          <w:b/>
          <w:bCs/>
        </w:rPr>
        <w:br/>
      </w:r>
      <w:r w:rsidRPr="00667C63">
        <w:rPr>
          <w:b/>
          <w:bCs/>
        </w:rPr>
        <w:t>Sinopsis corta (español)</w:t>
      </w:r>
    </w:p>
    <w:p w14:paraId="4FEDCE27" w14:textId="0F8D990F" w:rsidR="00667C63" w:rsidRPr="00667C63" w:rsidRDefault="00667C63" w:rsidP="00667C63">
      <w:r w:rsidRPr="00667C63">
        <w:t xml:space="preserve">Documental etnográfico que recoge, con rigor y memoria viva, la práctica ancestral de la trashumancia en León. A través de las voces de sus últimos protagonistas —pastores que caminaron </w:t>
      </w:r>
      <w:r>
        <w:t>entre las</w:t>
      </w:r>
      <w:r w:rsidRPr="00667C63">
        <w:t xml:space="preserve"> montañas </w:t>
      </w:r>
      <w:r>
        <w:t xml:space="preserve">y las </w:t>
      </w:r>
      <w:r w:rsidRPr="00667C63">
        <w:t>dehesas— y de la contextualización histórica y humana que acompaña sus recuerdos, la obra rinde homenaje a una forma de vida que fue cultura, escuela y comunidad.</w:t>
      </w:r>
    </w:p>
    <w:p w14:paraId="710A938B" w14:textId="77E52991" w:rsidR="00667C63" w:rsidRPr="00667C63" w:rsidRDefault="00667C63" w:rsidP="00667C63"/>
    <w:p w14:paraId="3DCB327C" w14:textId="77777777" w:rsidR="00667C63" w:rsidRPr="00667C63" w:rsidRDefault="00667C63" w:rsidP="00667C63">
      <w:pPr>
        <w:rPr>
          <w:b/>
          <w:bCs/>
          <w:lang w:val="en-GB"/>
        </w:rPr>
      </w:pPr>
      <w:r w:rsidRPr="00667C63">
        <w:rPr>
          <w:b/>
          <w:bCs/>
          <w:lang w:val="en-GB"/>
        </w:rPr>
        <w:lastRenderedPageBreak/>
        <w:t>Short synopsis (English)</w:t>
      </w:r>
    </w:p>
    <w:p w14:paraId="375C839B" w14:textId="77777777" w:rsidR="00667C63" w:rsidRPr="00667C63" w:rsidRDefault="00667C63" w:rsidP="00667C63">
      <w:pPr>
        <w:rPr>
          <w:lang w:val="en-GB"/>
        </w:rPr>
      </w:pPr>
      <w:r w:rsidRPr="00667C63">
        <w:rPr>
          <w:lang w:val="en-GB"/>
        </w:rPr>
        <w:t>An ethnographic documentary that portrays, with rigor and living memory, the ancestral practice of transhumance in León. Through the voices of its last protagonists —shepherds who walked from the northern mountains to the southern plains— and the historical and human context that surrounds their memories, the film pays tribute to a way of life that was culture, learning and community.</w:t>
      </w:r>
    </w:p>
    <w:p w14:paraId="0C897210" w14:textId="77777777" w:rsidR="00667C63" w:rsidRDefault="00667C63">
      <w:pPr>
        <w:rPr>
          <w:lang w:val="en-GB"/>
        </w:rPr>
      </w:pPr>
    </w:p>
    <w:p w14:paraId="10782DFF" w14:textId="4FD0AA15" w:rsidR="00667C63" w:rsidRDefault="00667C63" w:rsidP="00667C63">
      <w:pPr>
        <w:rPr>
          <w:b/>
          <w:bCs/>
        </w:rPr>
      </w:pPr>
      <w:r w:rsidRPr="00667C63">
        <w:rPr>
          <w:b/>
          <w:bCs/>
        </w:rPr>
        <w:t>Sinopsis larga (español)</w:t>
      </w:r>
    </w:p>
    <w:p w14:paraId="25EEA238" w14:textId="1202CCD1" w:rsidR="00667C63" w:rsidRPr="00667C63" w:rsidRDefault="00667C63" w:rsidP="00667C63">
      <w:r w:rsidRPr="00667C63">
        <w:rPr>
          <w:b/>
          <w:bCs/>
        </w:rPr>
        <w:t>Trashumancia: Cardando Vivencias</w:t>
      </w:r>
      <w:r w:rsidRPr="00667C63">
        <w:t xml:space="preserve"> es un documental etnográfico (52:30) producido para la Cátedra de Estudios Leoneses (Universidad de León) y realizado por RICI Comunicación. Su objetivo: preservar y difundir la memoria oral de la trashumancia, una práctica que durante siglos vertebró el territorio y la cultura de la montaña leonesa.</w:t>
      </w:r>
    </w:p>
    <w:p w14:paraId="4ED1F770" w14:textId="77777777" w:rsidR="00667C63" w:rsidRPr="00667C63" w:rsidRDefault="00667C63" w:rsidP="00667C63">
      <w:r w:rsidRPr="00667C63">
        <w:t>El film se construye sobre entrevistas en exterior con pastores veteranos —hoy retirados— que narran, en primera persona, la dureza y la belleza de “echar a andar” con miles de merinas desde los puertos de León hasta las dehesas de Extremadura: jornadas interminables, chozos, tormentas, lobos, jerarquías del oficio (mayoral, rabadán, zagal), y las ausencias familiares que marcaban el calendario. Sus relatos, cargados de léxico y giros locales, se acompañan de fotografías, mapas de cañadas y planos actuales de los paisajes recorridos.</w:t>
      </w:r>
    </w:p>
    <w:p w14:paraId="680E6D42" w14:textId="77777777" w:rsidR="00667C63" w:rsidRPr="00667C63" w:rsidRDefault="00667C63" w:rsidP="00667C63">
      <w:r w:rsidRPr="00667C63">
        <w:t xml:space="preserve">Las voces expertas sitúan estas vivencias en su contexto histórico y antropológico: orígenes y rutas, la Mesta, el valor económico y ecológico del pastoreo móvil y su transformación en el siglo XX. El título alude al gesto de </w:t>
      </w:r>
      <w:r w:rsidRPr="00667C63">
        <w:rPr>
          <w:b/>
          <w:bCs/>
        </w:rPr>
        <w:t>cardar la lana</w:t>
      </w:r>
      <w:r w:rsidRPr="00667C63">
        <w:t xml:space="preserve"> como metáfora de </w:t>
      </w:r>
      <w:r w:rsidRPr="00667C63">
        <w:rPr>
          <w:b/>
          <w:bCs/>
        </w:rPr>
        <w:t>peinar recuerdos</w:t>
      </w:r>
      <w:r w:rsidRPr="00667C63">
        <w:t>: ordenar, airear y enlazar experiencias para tejer memoria colectiva.</w:t>
      </w:r>
    </w:p>
    <w:p w14:paraId="0C827A8F" w14:textId="77777777" w:rsidR="00667C63" w:rsidRPr="00667C63" w:rsidRDefault="00667C63" w:rsidP="00667C63">
      <w:r w:rsidRPr="00667C63">
        <w:t>Con tono sobrio y cercano, la película homenajea a los “últimos nómadas” y recuerda que la trashumancia fue mucho más que un oficio: fue cultura, escuela y comunidad. Un viaje de ida y vuelta —de la nieve al encinar— que interpela al presente sobre el valor del patrimonio inmaterial y la vigencia de los saberes del mundo rural.</w:t>
      </w:r>
    </w:p>
    <w:p w14:paraId="04A483EA" w14:textId="77777777" w:rsidR="00667C63" w:rsidRPr="00667C63" w:rsidRDefault="00667C63" w:rsidP="00667C63">
      <w:pPr>
        <w:rPr>
          <w:b/>
          <w:bCs/>
          <w:lang w:val="en-GB"/>
        </w:rPr>
      </w:pPr>
      <w:r w:rsidRPr="00667C63">
        <w:rPr>
          <w:b/>
          <w:bCs/>
          <w:lang w:val="en-GB"/>
        </w:rPr>
        <w:t>Long synopsis (English)</w:t>
      </w:r>
    </w:p>
    <w:p w14:paraId="366551D2" w14:textId="77777777" w:rsidR="00667C63" w:rsidRPr="00667C63" w:rsidRDefault="00667C63" w:rsidP="00667C63">
      <w:pPr>
        <w:rPr>
          <w:lang w:val="en-GB"/>
        </w:rPr>
      </w:pPr>
      <w:r w:rsidRPr="00667C63">
        <w:rPr>
          <w:b/>
          <w:bCs/>
          <w:lang w:val="en-GB"/>
        </w:rPr>
        <w:t>Transhumance: Carding Memories</w:t>
      </w:r>
      <w:r w:rsidRPr="00667C63">
        <w:rPr>
          <w:lang w:val="en-GB"/>
        </w:rPr>
        <w:t xml:space="preserve"> (52:30) is an ethnographic documentary produced for the Chair of Leonese Studies (University of León) and crafted by RICI </w:t>
      </w:r>
      <w:proofErr w:type="spellStart"/>
      <w:r w:rsidRPr="00667C63">
        <w:rPr>
          <w:lang w:val="en-GB"/>
        </w:rPr>
        <w:t>Comunicación</w:t>
      </w:r>
      <w:proofErr w:type="spellEnd"/>
      <w:r w:rsidRPr="00667C63">
        <w:rPr>
          <w:lang w:val="en-GB"/>
        </w:rPr>
        <w:t>. Its purpose is to preserve and disseminate the oral memory of transhumance—the seasonal movement of flocks that, for centuries, shaped landscapes, economies and culture in northern Spain.</w:t>
      </w:r>
    </w:p>
    <w:p w14:paraId="6800A666" w14:textId="77777777" w:rsidR="00667C63" w:rsidRPr="00667C63" w:rsidRDefault="00667C63" w:rsidP="00667C63">
      <w:pPr>
        <w:rPr>
          <w:lang w:val="en-GB"/>
        </w:rPr>
      </w:pPr>
      <w:r w:rsidRPr="00667C63">
        <w:rPr>
          <w:lang w:val="en-GB"/>
        </w:rPr>
        <w:t xml:space="preserve">Built around on-location interviews, veteran shepherds recount the toughness and dignity of walking thousands of merino sheep from León’s high pastures to the winter </w:t>
      </w:r>
      <w:proofErr w:type="spellStart"/>
      <w:r w:rsidRPr="00667C63">
        <w:rPr>
          <w:lang w:val="en-GB"/>
        </w:rPr>
        <w:t>dehesas</w:t>
      </w:r>
      <w:proofErr w:type="spellEnd"/>
      <w:r w:rsidRPr="00667C63">
        <w:rPr>
          <w:lang w:val="en-GB"/>
        </w:rPr>
        <w:t xml:space="preserve"> of Extremadura: endless days on the trail, stone huts and storms, wolves, the internal hierarchy of the trade (mayoral, </w:t>
      </w:r>
      <w:proofErr w:type="spellStart"/>
      <w:r w:rsidRPr="00667C63">
        <w:rPr>
          <w:lang w:val="en-GB"/>
        </w:rPr>
        <w:t>rabadán</w:t>
      </w:r>
      <w:proofErr w:type="spellEnd"/>
      <w:r w:rsidRPr="00667C63">
        <w:rPr>
          <w:lang w:val="en-GB"/>
        </w:rPr>
        <w:t xml:space="preserve">, </w:t>
      </w:r>
      <w:proofErr w:type="spellStart"/>
      <w:r w:rsidRPr="00667C63">
        <w:rPr>
          <w:lang w:val="en-GB"/>
        </w:rPr>
        <w:t>zagal</w:t>
      </w:r>
      <w:proofErr w:type="spellEnd"/>
      <w:r w:rsidRPr="00667C63">
        <w:rPr>
          <w:lang w:val="en-GB"/>
        </w:rPr>
        <w:t>), and long absences from home. Their words—rich in local vocabulary—are interwoven with archival images, maps of the drove roads and present-day shots of the routes.</w:t>
      </w:r>
    </w:p>
    <w:p w14:paraId="7BFC9156" w14:textId="77777777" w:rsidR="00667C63" w:rsidRPr="00667C63" w:rsidRDefault="00667C63" w:rsidP="00667C63">
      <w:pPr>
        <w:rPr>
          <w:lang w:val="en-GB"/>
        </w:rPr>
      </w:pPr>
      <w:r w:rsidRPr="00667C63">
        <w:rPr>
          <w:lang w:val="en-GB"/>
        </w:rPr>
        <w:t xml:space="preserve">Scholars provide the historical and anthropological frame: origins and tracks, the Mesta, the economic and ecological value of mobile herding, and its transformation throughout the 20th century. The title evokes the act of </w:t>
      </w:r>
      <w:r w:rsidRPr="00667C63">
        <w:rPr>
          <w:b/>
          <w:bCs/>
          <w:lang w:val="en-GB"/>
        </w:rPr>
        <w:t>carding wool</w:t>
      </w:r>
      <w:r w:rsidRPr="00667C63">
        <w:rPr>
          <w:lang w:val="en-GB"/>
        </w:rPr>
        <w:t xml:space="preserve"> as a metaphor for </w:t>
      </w:r>
      <w:r w:rsidRPr="00667C63">
        <w:rPr>
          <w:b/>
          <w:bCs/>
          <w:lang w:val="en-GB"/>
        </w:rPr>
        <w:t>carding memories</w:t>
      </w:r>
      <w:r w:rsidRPr="00667C63">
        <w:rPr>
          <w:lang w:val="en-GB"/>
        </w:rPr>
        <w:t>: arranging and linking experiences into a collective fabric.</w:t>
      </w:r>
    </w:p>
    <w:p w14:paraId="23607ADE" w14:textId="77777777" w:rsidR="00667C63" w:rsidRPr="00667C63" w:rsidRDefault="00667C63" w:rsidP="00667C63">
      <w:pPr>
        <w:rPr>
          <w:lang w:val="en-GB"/>
        </w:rPr>
      </w:pPr>
      <w:r w:rsidRPr="00667C63">
        <w:rPr>
          <w:lang w:val="en-GB"/>
        </w:rPr>
        <w:lastRenderedPageBreak/>
        <w:t>With a sober, intimate tone, the film pays homage to these “last nomads” and reminds us that transhumance was more than a job—it was culture, school and community. A round trip—from snowfields to holm-oak plains—that speaks to the present about intangible heritage and the resilience of rural knowledge.</w:t>
      </w:r>
    </w:p>
    <w:p w14:paraId="0E1CA73D" w14:textId="77777777" w:rsidR="00667C63" w:rsidRPr="00667C63" w:rsidRDefault="00667C63">
      <w:pPr>
        <w:rPr>
          <w:lang w:val="en-GB"/>
        </w:rPr>
      </w:pPr>
    </w:p>
    <w:sectPr w:rsidR="00667C63" w:rsidRPr="00667C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E13D3E"/>
    <w:multiLevelType w:val="multilevel"/>
    <w:tmpl w:val="5D5AD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1757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C63"/>
    <w:rsid w:val="000708B8"/>
    <w:rsid w:val="00667C63"/>
    <w:rsid w:val="00667D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A1A57"/>
  <w15:chartTrackingRefBased/>
  <w15:docId w15:val="{71010A54-DEB6-42D6-9962-49A2D2637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67C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67C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67C6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67C6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67C6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67C6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7C6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7C6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7C6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7C6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67C6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67C6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67C6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67C6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67C6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7C6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7C6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7C63"/>
    <w:rPr>
      <w:rFonts w:eastAsiaTheme="majorEastAsia" w:cstheme="majorBidi"/>
      <w:color w:val="272727" w:themeColor="text1" w:themeTint="D8"/>
    </w:rPr>
  </w:style>
  <w:style w:type="paragraph" w:styleId="Ttulo">
    <w:name w:val="Title"/>
    <w:basedOn w:val="Normal"/>
    <w:next w:val="Normal"/>
    <w:link w:val="TtuloCar"/>
    <w:uiPriority w:val="10"/>
    <w:qFormat/>
    <w:rsid w:val="00667C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67C6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67C6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7C6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7C63"/>
    <w:pPr>
      <w:spacing w:before="160"/>
      <w:jc w:val="center"/>
    </w:pPr>
    <w:rPr>
      <w:i/>
      <w:iCs/>
      <w:color w:val="404040" w:themeColor="text1" w:themeTint="BF"/>
    </w:rPr>
  </w:style>
  <w:style w:type="character" w:customStyle="1" w:styleId="CitaCar">
    <w:name w:val="Cita Car"/>
    <w:basedOn w:val="Fuentedeprrafopredeter"/>
    <w:link w:val="Cita"/>
    <w:uiPriority w:val="29"/>
    <w:rsid w:val="00667C63"/>
    <w:rPr>
      <w:i/>
      <w:iCs/>
      <w:color w:val="404040" w:themeColor="text1" w:themeTint="BF"/>
    </w:rPr>
  </w:style>
  <w:style w:type="paragraph" w:styleId="Prrafodelista">
    <w:name w:val="List Paragraph"/>
    <w:basedOn w:val="Normal"/>
    <w:uiPriority w:val="34"/>
    <w:qFormat/>
    <w:rsid w:val="00667C63"/>
    <w:pPr>
      <w:ind w:left="720"/>
      <w:contextualSpacing/>
    </w:pPr>
  </w:style>
  <w:style w:type="character" w:styleId="nfasisintenso">
    <w:name w:val="Intense Emphasis"/>
    <w:basedOn w:val="Fuentedeprrafopredeter"/>
    <w:uiPriority w:val="21"/>
    <w:qFormat/>
    <w:rsid w:val="00667C63"/>
    <w:rPr>
      <w:i/>
      <w:iCs/>
      <w:color w:val="2F5496" w:themeColor="accent1" w:themeShade="BF"/>
    </w:rPr>
  </w:style>
  <w:style w:type="paragraph" w:styleId="Citadestacada">
    <w:name w:val="Intense Quote"/>
    <w:basedOn w:val="Normal"/>
    <w:next w:val="Normal"/>
    <w:link w:val="CitadestacadaCar"/>
    <w:uiPriority w:val="30"/>
    <w:qFormat/>
    <w:rsid w:val="00667C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67C63"/>
    <w:rPr>
      <w:i/>
      <w:iCs/>
      <w:color w:val="2F5496" w:themeColor="accent1" w:themeShade="BF"/>
    </w:rPr>
  </w:style>
  <w:style w:type="character" w:styleId="Referenciaintensa">
    <w:name w:val="Intense Reference"/>
    <w:basedOn w:val="Fuentedeprrafopredeter"/>
    <w:uiPriority w:val="32"/>
    <w:qFormat/>
    <w:rsid w:val="00667C63"/>
    <w:rPr>
      <w:b/>
      <w:bCs/>
      <w:smallCaps/>
      <w:color w:val="2F5496" w:themeColor="accent1" w:themeShade="BF"/>
      <w:spacing w:val="5"/>
    </w:rPr>
  </w:style>
  <w:style w:type="paragraph" w:styleId="NormalWeb">
    <w:name w:val="Normal (Web)"/>
    <w:basedOn w:val="Normal"/>
    <w:uiPriority w:val="99"/>
    <w:semiHidden/>
    <w:unhideWhenUsed/>
    <w:rsid w:val="00667C63"/>
    <w:rPr>
      <w:rFonts w:ascii="Times New Roman" w:hAnsi="Times New Roman" w:cs="Times New Roman"/>
      <w:sz w:val="24"/>
      <w:szCs w:val="24"/>
    </w:rPr>
  </w:style>
  <w:style w:type="character" w:styleId="Hipervnculo">
    <w:name w:val="Hyperlink"/>
    <w:basedOn w:val="Fuentedeprrafopredeter"/>
    <w:uiPriority w:val="99"/>
    <w:unhideWhenUsed/>
    <w:rsid w:val="00667C63"/>
    <w:rPr>
      <w:color w:val="0563C1" w:themeColor="hyperlink"/>
      <w:u w:val="single"/>
    </w:rPr>
  </w:style>
  <w:style w:type="character" w:styleId="Mencinsinresolver">
    <w:name w:val="Unresolved Mention"/>
    <w:basedOn w:val="Fuentedeprrafopredeter"/>
    <w:uiPriority w:val="99"/>
    <w:semiHidden/>
    <w:unhideWhenUsed/>
    <w:rsid w:val="00667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stagram.com/ricicomunicac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ici.es" TargetMode="External"/><Relationship Id="rId5" Type="http://schemas.openxmlformats.org/officeDocument/2006/relationships/hyperlink" Target="mailto:a.antona@rici.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900</Words>
  <Characters>4950</Characters>
  <Application>Microsoft Office Word</Application>
  <DocSecurity>0</DocSecurity>
  <Lines>41</Lines>
  <Paragraphs>11</Paragraphs>
  <ScaleCrop>false</ScaleCrop>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Álvaro</dc:creator>
  <cp:keywords/>
  <dc:description/>
  <cp:lastModifiedBy>Álvaro</cp:lastModifiedBy>
  <cp:revision>1</cp:revision>
  <dcterms:created xsi:type="dcterms:W3CDTF">2025-10-10T11:40:00Z</dcterms:created>
  <dcterms:modified xsi:type="dcterms:W3CDTF">2025-10-10T11:49:00Z</dcterms:modified>
</cp:coreProperties>
</file>