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B2B8" w14:textId="3E983771" w:rsidR="00DC0AF6" w:rsidRDefault="009B75F8" w:rsidP="00DC0AF6">
      <w:pPr>
        <w:pStyle w:val="Title"/>
        <w:spacing w:after="0"/>
        <w:contextualSpacing w:val="0"/>
        <w:rPr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806000" w:themeColor="accent4" w:themeShade="8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BCE37A5" wp14:editId="12A7C830">
            <wp:simplePos x="0" y="0"/>
            <wp:positionH relativeFrom="column">
              <wp:posOffset>4613910</wp:posOffset>
            </wp:positionH>
            <wp:positionV relativeFrom="paragraph">
              <wp:posOffset>0</wp:posOffset>
            </wp:positionV>
            <wp:extent cx="1617980" cy="1097280"/>
            <wp:effectExtent l="0" t="0" r="1270" b="7620"/>
            <wp:wrapTight wrapText="bothSides">
              <wp:wrapPolygon edited="0">
                <wp:start x="4832" y="0"/>
                <wp:lineTo x="0" y="750"/>
                <wp:lineTo x="0" y="4875"/>
                <wp:lineTo x="7884" y="6375"/>
                <wp:lineTo x="3306" y="12375"/>
                <wp:lineTo x="0" y="13500"/>
                <wp:lineTo x="0" y="18375"/>
                <wp:lineTo x="254" y="21375"/>
                <wp:lineTo x="1526" y="21375"/>
                <wp:lineTo x="21108" y="20625"/>
                <wp:lineTo x="20345" y="18375"/>
                <wp:lineTo x="21363" y="18000"/>
                <wp:lineTo x="21363" y="14250"/>
                <wp:lineTo x="17802" y="12375"/>
                <wp:lineTo x="18819" y="10500"/>
                <wp:lineTo x="16276" y="7500"/>
                <wp:lineTo x="10173" y="6375"/>
                <wp:lineTo x="21363" y="4875"/>
                <wp:lineTo x="21363" y="750"/>
                <wp:lineTo x="6612" y="0"/>
                <wp:lineTo x="4832" y="0"/>
              </wp:wrapPolygon>
            </wp:wrapTight>
            <wp:docPr id="653500378" name="Picture 1" descr="A group of animal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00378" name="Picture 1" descr="A group of animals on a black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38B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B8D03AF" wp14:editId="5AC4A23A">
            <wp:simplePos x="0" y="0"/>
            <wp:positionH relativeFrom="column">
              <wp:posOffset>29210</wp:posOffset>
            </wp:positionH>
            <wp:positionV relativeFrom="paragraph">
              <wp:posOffset>0</wp:posOffset>
            </wp:positionV>
            <wp:extent cx="1563624" cy="1005840"/>
            <wp:effectExtent l="0" t="0" r="0" b="3810"/>
            <wp:wrapTight wrapText="bothSides">
              <wp:wrapPolygon edited="0">
                <wp:start x="9212" y="0"/>
                <wp:lineTo x="2632" y="6136"/>
                <wp:lineTo x="0" y="12682"/>
                <wp:lineTo x="0" y="17591"/>
                <wp:lineTo x="3422" y="19636"/>
                <wp:lineTo x="2632" y="21273"/>
                <wp:lineTo x="16845" y="21273"/>
                <wp:lineTo x="17108" y="21273"/>
                <wp:lineTo x="18424" y="19636"/>
                <wp:lineTo x="21319" y="17591"/>
                <wp:lineTo x="21319" y="16364"/>
                <wp:lineTo x="20003" y="13091"/>
                <wp:lineTo x="21319" y="13091"/>
                <wp:lineTo x="21056" y="7364"/>
                <wp:lineTo x="13160" y="6545"/>
                <wp:lineTo x="14739" y="4500"/>
                <wp:lineTo x="13950" y="1227"/>
                <wp:lineTo x="10528" y="0"/>
                <wp:lineTo x="9212" y="0"/>
              </wp:wrapPolygon>
            </wp:wrapTight>
            <wp:docPr id="20939769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4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08AEC" w14:textId="6263CF39" w:rsidR="00F038B2" w:rsidRPr="006A5878" w:rsidRDefault="00B121B5" w:rsidP="006A5878">
      <w:pPr>
        <w:spacing w:after="0"/>
        <w:jc w:val="center"/>
        <w:rPr>
          <w:rFonts w:ascii="Calibri" w:hAnsi="Calibri" w:cs="Calibri"/>
          <w:b/>
          <w:bCs/>
          <w:color w:val="323E4F" w:themeColor="text2" w:themeShade="BF"/>
          <w:sz w:val="28"/>
          <w:szCs w:val="28"/>
        </w:rPr>
      </w:pPr>
      <w:r w:rsidRPr="006A5878">
        <w:rPr>
          <w:rFonts w:ascii="Calibri" w:hAnsi="Calibri" w:cs="Calibri"/>
          <w:b/>
          <w:bCs/>
          <w:color w:val="323E4F" w:themeColor="text2" w:themeShade="BF"/>
          <w:sz w:val="28"/>
          <w:szCs w:val="28"/>
        </w:rPr>
        <w:t>Documentary Film</w:t>
      </w:r>
      <w:r w:rsidR="00EE2194" w:rsidRPr="006A5878">
        <w:rPr>
          <w:rFonts w:ascii="Calibri" w:hAnsi="Calibri" w:cs="Calibri"/>
          <w:b/>
          <w:bCs/>
          <w:color w:val="323E4F" w:themeColor="text2" w:themeShade="BF"/>
          <w:sz w:val="28"/>
          <w:szCs w:val="28"/>
        </w:rPr>
        <w:t xml:space="preserve"> Project</w:t>
      </w:r>
    </w:p>
    <w:p w14:paraId="0F16E5A2" w14:textId="59C76FF8" w:rsidR="00F038B2" w:rsidRPr="006A5878" w:rsidRDefault="00EE2194" w:rsidP="006A5878">
      <w:pPr>
        <w:spacing w:after="0"/>
        <w:jc w:val="center"/>
        <w:rPr>
          <w:rFonts w:ascii="Calibri" w:hAnsi="Calibri" w:cs="Calibri"/>
          <w:b/>
          <w:bCs/>
          <w:color w:val="323E4F" w:themeColor="text2" w:themeShade="BF"/>
          <w:sz w:val="28"/>
          <w:szCs w:val="28"/>
        </w:rPr>
      </w:pPr>
      <w:r w:rsidRPr="006A5878">
        <w:rPr>
          <w:rFonts w:ascii="Calibri" w:hAnsi="Calibri" w:cs="Calibri"/>
          <w:b/>
          <w:bCs/>
          <w:color w:val="323E4F" w:themeColor="text2" w:themeShade="BF"/>
          <w:sz w:val="28"/>
          <w:szCs w:val="28"/>
        </w:rPr>
        <w:t>“</w:t>
      </w:r>
      <w:r w:rsidR="00F038B2" w:rsidRPr="006A5878">
        <w:rPr>
          <w:rFonts w:ascii="Calibri" w:hAnsi="Calibri" w:cs="Calibri"/>
          <w:b/>
          <w:bCs/>
          <w:color w:val="323E4F" w:themeColor="text2" w:themeShade="BF"/>
          <w:sz w:val="28"/>
          <w:szCs w:val="28"/>
        </w:rPr>
        <w:t>American Rangelands: A Revival</w:t>
      </w:r>
      <w:r w:rsidRPr="006A5878">
        <w:rPr>
          <w:rFonts w:ascii="Calibri" w:hAnsi="Calibri" w:cs="Calibri"/>
          <w:b/>
          <w:bCs/>
          <w:color w:val="323E4F" w:themeColor="text2" w:themeShade="BF"/>
          <w:sz w:val="28"/>
          <w:szCs w:val="28"/>
        </w:rPr>
        <w:t>”</w:t>
      </w:r>
    </w:p>
    <w:p w14:paraId="1567EFD8" w14:textId="77777777" w:rsidR="006A5878" w:rsidRDefault="006A5878" w:rsidP="00DC0AF6">
      <w:pPr>
        <w:pStyle w:val="Title"/>
        <w:spacing w:after="0"/>
        <w:contextualSpacing w:val="0"/>
        <w:rPr>
          <w:rFonts w:ascii="Calibri" w:hAnsi="Calibri" w:cs="Calibri"/>
          <w:b/>
          <w:bCs/>
          <w:color w:val="806000" w:themeColor="accent4" w:themeShade="80"/>
          <w:sz w:val="28"/>
          <w:szCs w:val="28"/>
        </w:rPr>
      </w:pPr>
    </w:p>
    <w:p w14:paraId="657A8052" w14:textId="48B40E5F" w:rsidR="00B121B5" w:rsidRPr="006A5878" w:rsidRDefault="006A5878" w:rsidP="00DC0AF6">
      <w:pPr>
        <w:pStyle w:val="Title"/>
        <w:spacing w:after="0"/>
        <w:contextualSpacing w:val="0"/>
        <w:rPr>
          <w:rFonts w:ascii="Calibri" w:hAnsi="Calibri" w:cs="Calibri"/>
          <w:b/>
          <w:bCs/>
          <w:color w:val="806000" w:themeColor="accent4" w:themeShade="80"/>
          <w:sz w:val="28"/>
          <w:szCs w:val="28"/>
        </w:rPr>
      </w:pPr>
      <w:r>
        <w:rPr>
          <w:rFonts w:ascii="Calibri" w:hAnsi="Calibri" w:cs="Calibri"/>
          <w:b/>
          <w:bCs/>
          <w:color w:val="806000" w:themeColor="accent4" w:themeShade="80"/>
          <w:sz w:val="28"/>
          <w:szCs w:val="28"/>
        </w:rPr>
        <w:t>You Can Be a Part of This Effort!</w:t>
      </w:r>
    </w:p>
    <w:p w14:paraId="38AE5062" w14:textId="77777777" w:rsidR="00DC0AF6" w:rsidRDefault="00DC0AF6" w:rsidP="00B121B5">
      <w:pPr>
        <w:pStyle w:val="Heading1"/>
        <w:spacing w:before="0"/>
        <w:jc w:val="left"/>
        <w:rPr>
          <w:sz w:val="22"/>
          <w:szCs w:val="22"/>
        </w:rPr>
      </w:pPr>
    </w:p>
    <w:p w14:paraId="69285AD6" w14:textId="77777777" w:rsidR="00DC0AF6" w:rsidRDefault="00DC0AF6" w:rsidP="00B121B5">
      <w:pPr>
        <w:pStyle w:val="Heading1"/>
        <w:spacing w:before="0"/>
        <w:jc w:val="left"/>
        <w:rPr>
          <w:sz w:val="22"/>
          <w:szCs w:val="22"/>
        </w:rPr>
      </w:pPr>
    </w:p>
    <w:p w14:paraId="2C027D54" w14:textId="77777777" w:rsidR="00EE2194" w:rsidRDefault="00B121B5" w:rsidP="00993795">
      <w:pPr>
        <w:pStyle w:val="Heading1"/>
        <w:spacing w:before="0"/>
        <w:jc w:val="left"/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</w:pP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In </w:t>
      </w:r>
      <w:r w:rsidR="009F7D84"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>honour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of the </w:t>
      </w:r>
      <w:r w:rsidRPr="00DC0AF6">
        <w:rPr>
          <w:rFonts w:asciiTheme="minorHAnsi" w:eastAsia="Times New Roman" w:hAnsiTheme="minorHAnsi" w:cstheme="minorHAnsi"/>
          <w:i/>
          <w:iCs/>
          <w:color w:val="000000"/>
          <w:szCs w:val="24"/>
        </w:rPr>
        <w:t>International Year of Rangelands and Pastoralists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(IYRP2026), members of the North America IYRP Support Group and the Rangelands Partnership</w:t>
      </w:r>
      <w:r w:rsid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have</w:t>
      </w:r>
      <w:r w:rsidR="00A5797A"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initiated an effort to produce a feature-length documentary film about </w:t>
      </w:r>
      <w:r w:rsidR="00247088"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North 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>American rangelands. This documentary</w:t>
      </w:r>
      <w:r w:rsidR="00A5797A"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, to be premiered in 2026, 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>focuses on their importance for meeting 21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  <w:vertAlign w:val="superscript"/>
        </w:rPr>
        <w:t>st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Century</w:t>
      </w:r>
      <w:r w:rsidRPr="00DC0AF6">
        <w:rPr>
          <w:rStyle w:val="CommentReference"/>
          <w:rFonts w:asciiTheme="minorHAnsi" w:hAnsiTheme="minorHAnsi" w:cstheme="minorHAnsi"/>
          <w:b w:val="0"/>
          <w:bCs/>
          <w:sz w:val="24"/>
          <w:szCs w:val="24"/>
        </w:rPr>
        <w:t xml:space="preserve"> e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nvironmental, cultural, and economic challenges; and specifically, </w:t>
      </w:r>
      <w:r w:rsid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>for addressing climate variability with new technologies and strategies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(</w:t>
      </w:r>
      <w:hyperlink r:id="rId13" w:history="1">
        <w:r w:rsidRPr="00DC0AF6">
          <w:rPr>
            <w:rStyle w:val="Hyperlink"/>
            <w:rFonts w:asciiTheme="minorHAnsi" w:eastAsia="Times New Roman" w:hAnsiTheme="minorHAnsi" w:cstheme="minorHAnsi"/>
            <w:b w:val="0"/>
            <w:bCs/>
            <w:szCs w:val="24"/>
          </w:rPr>
          <w:t>https://www.iyrp.info/north-america/film-projects/documentary-film</w:t>
        </w:r>
      </w:hyperlink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). </w:t>
      </w:r>
      <w:r w:rsidR="00B41563"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>S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torytelling </w:t>
      </w:r>
      <w:r w:rsidR="00B41563"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is the vehicle </w:t>
      </w:r>
      <w:r w:rsidR="00247088"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used </w:t>
      </w:r>
      <w:r w:rsidR="00B41563"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for 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>highlight</w:t>
      </w:r>
      <w:r w:rsidR="00B41563"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>ing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the historic and intrinsic values of these lands within the context of indigenous knowledge and current science. The long-term goal is to change public perceptions</w:t>
      </w:r>
      <w:r w:rsidR="00EE2194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>regarding the value of these lands and the need to conserve them. By presenting real-life stories about the people whose livelihoods depend on these lands, viewers</w:t>
      </w:r>
      <w:r w:rsidR="00B653CD"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will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learn about collaborative conservation efforts and the many ecosystem services provided by rangelands</w:t>
      </w:r>
      <w:r w:rsidR="00993795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to people in all walks of life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>. These include</w:t>
      </w:r>
      <w:r w:rsidR="00993795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>clean water, wildlife habitat, wildfire control, carbon storage, renewable energy</w:t>
      </w:r>
      <w:r w:rsidR="00993795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>,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recreation</w:t>
      </w:r>
      <w:r w:rsidR="00993795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and food and fibre</w:t>
      </w:r>
      <w:r w:rsidR="00EE2194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products</w:t>
      </w: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>. </w:t>
      </w:r>
    </w:p>
    <w:p w14:paraId="5DA332DB" w14:textId="77777777" w:rsidR="00EE2194" w:rsidRDefault="00EE2194" w:rsidP="00993795">
      <w:pPr>
        <w:pStyle w:val="Heading1"/>
        <w:spacing w:before="0"/>
        <w:jc w:val="left"/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</w:pPr>
    </w:p>
    <w:p w14:paraId="5CAB8E42" w14:textId="520C7E7B" w:rsidR="00993795" w:rsidRPr="00993795" w:rsidRDefault="00247088" w:rsidP="00993795">
      <w:pPr>
        <w:pStyle w:val="Heading1"/>
        <w:spacing w:before="0"/>
        <w:jc w:val="left"/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</w:pPr>
      <w:r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>With</w:t>
      </w:r>
      <w:r w:rsidR="00B121B5"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input from the film’s Advisory Board</w:t>
      </w:r>
      <w:r w:rsid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and sponsors</w:t>
      </w:r>
      <w:r w:rsidR="00B121B5"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, </w:t>
      </w:r>
      <w:r w:rsidR="00A5797A"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>overall</w:t>
      </w:r>
      <w:r w:rsidR="00B121B5"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 xml:space="preserve"> themes </w:t>
      </w:r>
      <w:r w:rsidR="006A5878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>were determined</w:t>
      </w:r>
      <w:r w:rsidR="00B121B5" w:rsidRPr="00DC0AF6">
        <w:rPr>
          <w:rFonts w:asciiTheme="minorHAnsi" w:eastAsia="Times New Roman" w:hAnsiTheme="minorHAnsi" w:cstheme="minorHAnsi"/>
          <w:b w:val="0"/>
          <w:bCs/>
          <w:color w:val="000000"/>
          <w:szCs w:val="24"/>
        </w:rPr>
        <w:t>:</w:t>
      </w:r>
    </w:p>
    <w:p w14:paraId="21805667" w14:textId="501D15A3" w:rsidR="00B121B5" w:rsidRPr="00DC0AF6" w:rsidRDefault="00B121B5" w:rsidP="00B121B5">
      <w:pPr>
        <w:pStyle w:val="ListParagraph"/>
        <w:numPr>
          <w:ilvl w:val="0"/>
          <w:numId w:val="12"/>
        </w:numPr>
        <w:spacing w:after="0"/>
        <w:jc w:val="left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DC0AF6">
        <w:rPr>
          <w:rFonts w:asciiTheme="minorHAnsi" w:eastAsia="Times New Roman" w:hAnsiTheme="minorHAnsi" w:cstheme="minorHAnsi"/>
          <w:color w:val="000000"/>
          <w:sz w:val="24"/>
          <w:szCs w:val="24"/>
        </w:rPr>
        <w:t>Rangelands and pastoralists defined</w:t>
      </w:r>
    </w:p>
    <w:p w14:paraId="537F6131" w14:textId="0A6EEF4D" w:rsidR="00B121B5" w:rsidRPr="00DC0AF6" w:rsidRDefault="00B121B5" w:rsidP="00B121B5">
      <w:pPr>
        <w:pStyle w:val="ListParagraph"/>
        <w:numPr>
          <w:ilvl w:val="0"/>
          <w:numId w:val="12"/>
        </w:numPr>
        <w:spacing w:after="0"/>
        <w:jc w:val="left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DC0AF6">
        <w:rPr>
          <w:rFonts w:asciiTheme="minorHAnsi" w:eastAsia="Times New Roman" w:hAnsiTheme="minorHAnsi" w:cstheme="minorHAnsi"/>
          <w:color w:val="000000"/>
          <w:sz w:val="24"/>
          <w:szCs w:val="24"/>
        </w:rPr>
        <w:t>Histor</w:t>
      </w:r>
      <w:r w:rsidR="0099379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ical overview </w:t>
      </w:r>
      <w:r w:rsidRPr="00DC0AF6">
        <w:rPr>
          <w:rFonts w:asciiTheme="minorHAnsi" w:eastAsia="Times New Roman" w:hAnsiTheme="minorHAnsi" w:cstheme="minorHAnsi"/>
          <w:color w:val="000000"/>
          <w:sz w:val="24"/>
          <w:szCs w:val="24"/>
        </w:rPr>
        <w:t>of rangelands including Native American perspectives</w:t>
      </w:r>
    </w:p>
    <w:p w14:paraId="58C08258" w14:textId="2DACF9C9" w:rsidR="00B121B5" w:rsidRPr="00DC0AF6" w:rsidRDefault="00B121B5" w:rsidP="00B121B5">
      <w:pPr>
        <w:pStyle w:val="ListParagraph"/>
        <w:numPr>
          <w:ilvl w:val="0"/>
          <w:numId w:val="12"/>
        </w:numPr>
        <w:spacing w:after="0"/>
        <w:jc w:val="left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DC0AF6">
        <w:rPr>
          <w:rFonts w:asciiTheme="minorHAnsi" w:eastAsia="Times New Roman" w:hAnsiTheme="minorHAnsi" w:cstheme="minorHAnsi"/>
          <w:color w:val="000000"/>
          <w:sz w:val="24"/>
          <w:szCs w:val="24"/>
        </w:rPr>
        <w:t>Climate solutions</w:t>
      </w:r>
    </w:p>
    <w:p w14:paraId="30CA848D" w14:textId="2A155FA9" w:rsidR="00993795" w:rsidRPr="00993795" w:rsidRDefault="00B121B5" w:rsidP="00993795">
      <w:pPr>
        <w:pStyle w:val="ListParagraph"/>
        <w:numPr>
          <w:ilvl w:val="0"/>
          <w:numId w:val="13"/>
        </w:numPr>
        <w:spacing w:after="0"/>
        <w:jc w:val="left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DC0AF6">
        <w:rPr>
          <w:rFonts w:asciiTheme="minorHAnsi" w:eastAsia="Times New Roman" w:hAnsiTheme="minorHAnsi" w:cstheme="minorHAnsi"/>
          <w:color w:val="000000"/>
          <w:sz w:val="24"/>
          <w:szCs w:val="24"/>
        </w:rPr>
        <w:t>New technologies &amp; strategies, i.e. virtual fencing, drones/remote sensing, grazing</w:t>
      </w:r>
      <w:r w:rsidR="0099379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strategies</w:t>
      </w:r>
    </w:p>
    <w:p w14:paraId="66AF2FA9" w14:textId="58126E04" w:rsidR="00993795" w:rsidRPr="00993795" w:rsidRDefault="00993795" w:rsidP="00993795">
      <w:pPr>
        <w:pStyle w:val="ListParagraph"/>
        <w:numPr>
          <w:ilvl w:val="0"/>
          <w:numId w:val="13"/>
        </w:numPr>
        <w:spacing w:after="0"/>
        <w:jc w:val="left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99379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Ecosystem services: clean water,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carbon sequestration, </w:t>
      </w:r>
      <w:r w:rsidRPr="00993795">
        <w:rPr>
          <w:rFonts w:asciiTheme="minorHAnsi" w:eastAsia="Times New Roman" w:hAnsiTheme="minorHAnsi" w:cstheme="minorHAnsi"/>
          <w:color w:val="000000"/>
          <w:sz w:val="24"/>
          <w:szCs w:val="24"/>
        </w:rPr>
        <w:t>wildlife habitat, recreation, wildfire control, renewable energy.</w:t>
      </w:r>
    </w:p>
    <w:p w14:paraId="57AFE0A2" w14:textId="2407B4F8" w:rsidR="00B121B5" w:rsidRPr="00993795" w:rsidRDefault="00B121B5" w:rsidP="00B121B5">
      <w:pPr>
        <w:pStyle w:val="ListParagraph"/>
        <w:numPr>
          <w:ilvl w:val="0"/>
          <w:numId w:val="12"/>
        </w:numPr>
        <w:spacing w:after="0"/>
        <w:jc w:val="left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DC0AF6">
        <w:rPr>
          <w:rFonts w:asciiTheme="minorHAnsi" w:eastAsia="Times New Roman" w:hAnsiTheme="minorHAnsi" w:cstheme="minorHAnsi"/>
          <w:color w:val="000000"/>
          <w:sz w:val="24"/>
          <w:szCs w:val="24"/>
        </w:rPr>
        <w:t>Connecting people to rangelands; keeping working lands “working”; how we can help</w:t>
      </w:r>
      <w:r w:rsidR="00B653CD" w:rsidRPr="00DC0AF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protect</w:t>
      </w:r>
      <w:r w:rsidRPr="00DC0AF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our rangelands</w:t>
      </w:r>
    </w:p>
    <w:p w14:paraId="413F997B" w14:textId="5D8C0BA1" w:rsidR="00993795" w:rsidRPr="00993795" w:rsidRDefault="00993795" w:rsidP="00993795">
      <w:pPr>
        <w:pStyle w:val="ListParagraph"/>
        <w:numPr>
          <w:ilvl w:val="1"/>
          <w:numId w:val="12"/>
        </w:numPr>
        <w:spacing w:after="0"/>
        <w:jc w:val="left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Land cultivation/fragmentation issues</w:t>
      </w:r>
    </w:p>
    <w:p w14:paraId="171BBF24" w14:textId="114D1D3D" w:rsidR="00993795" w:rsidRPr="006A5878" w:rsidRDefault="00993795" w:rsidP="00233F59">
      <w:pPr>
        <w:pStyle w:val="ListParagraph"/>
        <w:numPr>
          <w:ilvl w:val="1"/>
          <w:numId w:val="12"/>
        </w:numPr>
        <w:spacing w:after="0"/>
        <w:jc w:val="left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6A5878">
        <w:rPr>
          <w:rFonts w:asciiTheme="minorHAnsi" w:eastAsia="Times New Roman" w:hAnsiTheme="minorHAnsi" w:cstheme="minorHAnsi"/>
          <w:color w:val="000000"/>
          <w:sz w:val="24"/>
          <w:szCs w:val="24"/>
        </w:rPr>
        <w:t>Generational transfer</w:t>
      </w:r>
      <w:r w:rsidR="006A5878" w:rsidRPr="006A587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6A5878">
        <w:rPr>
          <w:rFonts w:asciiTheme="minorHAnsi" w:eastAsia="Times New Roman" w:hAnsiTheme="minorHAnsi" w:cstheme="minorHAnsi"/>
          <w:color w:val="000000"/>
          <w:sz w:val="24"/>
          <w:szCs w:val="24"/>
        </w:rPr>
        <w:t>Conservation easements</w:t>
      </w:r>
    </w:p>
    <w:p w14:paraId="5E8B60A6" w14:textId="69623808" w:rsidR="00993795" w:rsidRPr="00DC0AF6" w:rsidRDefault="00993795" w:rsidP="00993795">
      <w:pPr>
        <w:pStyle w:val="ListParagraph"/>
        <w:numPr>
          <w:ilvl w:val="1"/>
          <w:numId w:val="12"/>
        </w:numPr>
        <w:spacing w:after="0"/>
        <w:jc w:val="left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Call for action</w:t>
      </w:r>
    </w:p>
    <w:p w14:paraId="725B8670" w14:textId="77777777" w:rsidR="00DC0AF6" w:rsidRDefault="00DC0AF6" w:rsidP="00DC0AF6">
      <w:pPr>
        <w:spacing w:after="0"/>
        <w:jc w:val="left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</w:p>
    <w:p w14:paraId="13756C07" w14:textId="4C7CCE5C" w:rsidR="00993795" w:rsidRPr="00DC0AF6" w:rsidRDefault="00993795" w:rsidP="00DC0AF6">
      <w:pPr>
        <w:spacing w:after="0"/>
        <w:jc w:val="left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Funding for the film </w:t>
      </w:r>
      <w:r w:rsidR="00EE2194">
        <w:rPr>
          <w:rFonts w:asciiTheme="minorHAnsi" w:eastAsia="Times New Roman" w:hAnsiTheme="minorHAnsi" w:cstheme="minorHAnsi"/>
          <w:sz w:val="24"/>
          <w:szCs w:val="24"/>
        </w:rPr>
        <w:t>is an ongoing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grassroots effort</w:t>
      </w:r>
      <w:r w:rsidR="00EE2194">
        <w:rPr>
          <w:rFonts w:asciiTheme="minorHAnsi" w:eastAsia="Times New Roman" w:hAnsiTheme="minorHAnsi" w:cstheme="minorHAnsi"/>
          <w:sz w:val="24"/>
          <w:szCs w:val="24"/>
        </w:rPr>
        <w:t xml:space="preserve"> involving the Western Association of Agricultural Experiment Station Deans &amp; Directors (WAAESD), the Rangelands Partnership, and the film’s coordinating team.  To date, six land-grant universities have donated to the </w:t>
      </w:r>
      <w:proofErr w:type="gramStart"/>
      <w:r w:rsidR="00EE2194">
        <w:rPr>
          <w:rFonts w:asciiTheme="minorHAnsi" w:eastAsia="Times New Roman" w:hAnsiTheme="minorHAnsi" w:cstheme="minorHAnsi"/>
          <w:sz w:val="24"/>
          <w:szCs w:val="24"/>
        </w:rPr>
        <w:t>effort</w:t>
      </w:r>
      <w:proofErr w:type="gramEnd"/>
      <w:r w:rsidR="00EE2194">
        <w:rPr>
          <w:rFonts w:asciiTheme="minorHAnsi" w:eastAsia="Times New Roman" w:hAnsiTheme="minorHAnsi" w:cstheme="minorHAnsi"/>
          <w:sz w:val="24"/>
          <w:szCs w:val="24"/>
        </w:rPr>
        <w:t xml:space="preserve"> and three competitive grants were awarded (</w:t>
      </w:r>
      <w:hyperlink r:id="rId14" w:history="1">
        <w:r w:rsidR="00EE2194" w:rsidRPr="00E9417A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https://www.iyrp.info/donations-received</w:t>
        </w:r>
      </w:hyperlink>
      <w:r w:rsidR="00EE2194">
        <w:rPr>
          <w:rFonts w:asciiTheme="minorHAnsi" w:eastAsia="Times New Roman" w:hAnsiTheme="minorHAnsi" w:cstheme="minorHAnsi"/>
          <w:sz w:val="24"/>
          <w:szCs w:val="24"/>
        </w:rPr>
        <w:t xml:space="preserve">).  All donors will be included in the film’s credits.  </w:t>
      </w:r>
    </w:p>
    <w:p w14:paraId="59985CC4" w14:textId="77777777" w:rsidR="00EE2194" w:rsidRDefault="00EE2194" w:rsidP="00B121B5">
      <w:pPr>
        <w:spacing w:after="0"/>
        <w:jc w:val="left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</w:p>
    <w:p w14:paraId="7CD3AF7D" w14:textId="5FE8C7B6" w:rsidR="00967A08" w:rsidRDefault="00B121B5" w:rsidP="00B121B5">
      <w:pPr>
        <w:spacing w:after="0"/>
        <w:jc w:val="left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  <w:r w:rsidRPr="00DC0AF6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Landmark Stories, an award-winning filmmaking team based at the University of Arizona</w:t>
      </w:r>
      <w:r w:rsidR="00A5797A" w:rsidRPr="00DC0AF6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,</w:t>
      </w:r>
      <w:r w:rsidRPr="00DC0AF6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 xml:space="preserve"> is producing the film (</w:t>
      </w:r>
      <w:hyperlink r:id="rId15" w:history="1">
        <w:r w:rsidRPr="00DC0AF6">
          <w:rPr>
            <w:rStyle w:val="Hyperlink"/>
            <w:rFonts w:asciiTheme="minorHAnsi" w:hAnsiTheme="minorHAnsi" w:cstheme="minorHAnsi"/>
            <w:sz w:val="24"/>
            <w:szCs w:val="24"/>
          </w:rPr>
          <w:t>https://landmarkstories.arizona.edu/</w:t>
        </w:r>
      </w:hyperlink>
      <w:r w:rsidRPr="00DC0AF6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 xml:space="preserve">). This team has </w:t>
      </w:r>
      <w:r w:rsidR="00F038B2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 xml:space="preserve">considerable </w:t>
      </w:r>
      <w:r w:rsidRPr="00DC0AF6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 xml:space="preserve">experience in documentary storytelling on natural resources themes </w:t>
      </w:r>
      <w:proofErr w:type="gramStart"/>
      <w:r w:rsidRPr="00DC0AF6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 xml:space="preserve">and </w:t>
      </w:r>
      <w:r w:rsidR="009231B9" w:rsidRPr="00DC0AF6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also</w:t>
      </w:r>
      <w:proofErr w:type="gramEnd"/>
      <w:r w:rsidR="009231B9" w:rsidRPr="00DC0AF6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93795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 xml:space="preserve">strong ties with </w:t>
      </w:r>
      <w:r w:rsidR="00EE2194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environmental film distributors.</w:t>
      </w:r>
    </w:p>
    <w:p w14:paraId="64E14513" w14:textId="77777777" w:rsidR="00DC0AF6" w:rsidRDefault="00DC0AF6" w:rsidP="00B121B5">
      <w:pPr>
        <w:spacing w:after="0"/>
        <w:jc w:val="left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</w:p>
    <w:p w14:paraId="4726FE85" w14:textId="14BDE8F0" w:rsidR="00DC0AF6" w:rsidRPr="00DC0AF6" w:rsidRDefault="00DC0AF6" w:rsidP="00B121B5">
      <w:p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For more information</w:t>
      </w:r>
      <w:r w:rsidR="00EE2194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 xml:space="preserve"> or to contribute</w:t>
      </w:r>
      <w:r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, please contact</w:t>
      </w:r>
      <w:r w:rsidR="00F038B2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 xml:space="preserve"> the producers</w:t>
      </w:r>
      <w:r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: Barbara Hutchinson (</w:t>
      </w:r>
      <w:hyperlink r:id="rId16" w:history="1">
        <w:r w:rsidRPr="00E9417A">
          <w:rPr>
            <w:rStyle w:val="Hyperlink"/>
            <w:rFonts w:asciiTheme="minorHAnsi" w:hAnsiTheme="minorHAnsi" w:cstheme="minorHAnsi"/>
            <w:sz w:val="24"/>
            <w:szCs w:val="24"/>
          </w:rPr>
          <w:t>barbarah@cals.arizona.edu</w:t>
        </w:r>
      </w:hyperlink>
      <w:r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) or Flavie Audoin (</w:t>
      </w:r>
      <w:hyperlink r:id="rId17" w:history="1">
        <w:r w:rsidR="00F038B2" w:rsidRPr="00E9417A">
          <w:rPr>
            <w:rStyle w:val="Hyperlink"/>
            <w:rFonts w:asciiTheme="minorHAnsi" w:hAnsiTheme="minorHAnsi" w:cstheme="minorHAnsi"/>
            <w:sz w:val="24"/>
            <w:szCs w:val="24"/>
          </w:rPr>
          <w:t>faudoin@arizona.edu</w:t>
        </w:r>
      </w:hyperlink>
      <w:r w:rsidR="00F038B2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 xml:space="preserve">) </w:t>
      </w:r>
    </w:p>
    <w:sectPr w:rsidR="00DC0AF6" w:rsidRPr="00DC0AF6" w:rsidSect="00E928B0">
      <w:headerReference w:type="default" r:id="rId18"/>
      <w:pgSz w:w="11900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964F" w14:textId="77777777" w:rsidR="00B03298" w:rsidRDefault="00B03298" w:rsidP="00D85223">
      <w:pPr>
        <w:spacing w:after="0"/>
      </w:pPr>
      <w:r>
        <w:separator/>
      </w:r>
    </w:p>
  </w:endnote>
  <w:endnote w:type="continuationSeparator" w:id="0">
    <w:p w14:paraId="7E349FC3" w14:textId="77777777" w:rsidR="00B03298" w:rsidRDefault="00B03298" w:rsidP="00D852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D9C2" w14:textId="77777777" w:rsidR="00B03298" w:rsidRDefault="00B03298" w:rsidP="00D85223">
      <w:pPr>
        <w:spacing w:after="0"/>
      </w:pPr>
      <w:r>
        <w:separator/>
      </w:r>
    </w:p>
  </w:footnote>
  <w:footnote w:type="continuationSeparator" w:id="0">
    <w:p w14:paraId="6B7907A3" w14:textId="77777777" w:rsidR="00B03298" w:rsidRDefault="00B03298" w:rsidP="00D852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5E48" w14:textId="77777777" w:rsidR="003647C5" w:rsidRDefault="003647C5">
    <w:pPr>
      <w:pStyle w:val="Header"/>
    </w:pPr>
    <w:r>
      <w:tab/>
    </w:r>
    <w:r>
      <w:tab/>
      <w:t xml:space="preserve">p. </w:t>
    </w:r>
    <w:r>
      <w:fldChar w:fldCharType="begin"/>
    </w:r>
    <w:r>
      <w:instrText xml:space="preserve"> PAGE   \* MERGEFORMAT </w:instrText>
    </w:r>
    <w:r>
      <w:fldChar w:fldCharType="separate"/>
    </w:r>
    <w:r w:rsidR="00D86CF6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A00B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5A0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9B41C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B63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6565B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14F6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E3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44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0EA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4C2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57AEB"/>
    <w:multiLevelType w:val="hybridMultilevel"/>
    <w:tmpl w:val="A4666A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8B0635"/>
    <w:multiLevelType w:val="multilevel"/>
    <w:tmpl w:val="AFF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F04D43"/>
    <w:multiLevelType w:val="hybridMultilevel"/>
    <w:tmpl w:val="884EAC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DC76A0"/>
    <w:multiLevelType w:val="hybridMultilevel"/>
    <w:tmpl w:val="FE722320"/>
    <w:lvl w:ilvl="0" w:tplc="04090011">
      <w:start w:val="1"/>
      <w:numFmt w:val="decimal"/>
      <w:lvlText w:val="%1)"/>
      <w:lvlJc w:val="left"/>
      <w:pPr>
        <w:ind w:left="3690" w:hanging="360"/>
      </w:pPr>
    </w:lvl>
    <w:lvl w:ilvl="1" w:tplc="04090019">
      <w:start w:val="1"/>
      <w:numFmt w:val="lowerLetter"/>
      <w:lvlText w:val="%2."/>
      <w:lvlJc w:val="left"/>
      <w:pPr>
        <w:ind w:left="4410" w:hanging="360"/>
      </w:pPr>
    </w:lvl>
    <w:lvl w:ilvl="2" w:tplc="0409001B">
      <w:start w:val="1"/>
      <w:numFmt w:val="lowerRoman"/>
      <w:lvlText w:val="%3."/>
      <w:lvlJc w:val="right"/>
      <w:pPr>
        <w:ind w:left="5130" w:hanging="180"/>
      </w:pPr>
    </w:lvl>
    <w:lvl w:ilvl="3" w:tplc="0409000F">
      <w:start w:val="1"/>
      <w:numFmt w:val="decimal"/>
      <w:lvlText w:val="%4."/>
      <w:lvlJc w:val="left"/>
      <w:pPr>
        <w:ind w:left="5850" w:hanging="360"/>
      </w:pPr>
    </w:lvl>
    <w:lvl w:ilvl="4" w:tplc="04090019">
      <w:start w:val="1"/>
      <w:numFmt w:val="lowerLetter"/>
      <w:lvlText w:val="%5."/>
      <w:lvlJc w:val="left"/>
      <w:pPr>
        <w:ind w:left="6570" w:hanging="360"/>
      </w:pPr>
    </w:lvl>
    <w:lvl w:ilvl="5" w:tplc="0409001B">
      <w:start w:val="1"/>
      <w:numFmt w:val="lowerRoman"/>
      <w:lvlText w:val="%6."/>
      <w:lvlJc w:val="right"/>
      <w:pPr>
        <w:ind w:left="7290" w:hanging="180"/>
      </w:pPr>
    </w:lvl>
    <w:lvl w:ilvl="6" w:tplc="0409000F">
      <w:start w:val="1"/>
      <w:numFmt w:val="decimal"/>
      <w:lvlText w:val="%7."/>
      <w:lvlJc w:val="left"/>
      <w:pPr>
        <w:ind w:left="8010" w:hanging="360"/>
      </w:pPr>
    </w:lvl>
    <w:lvl w:ilvl="7" w:tplc="04090019">
      <w:start w:val="1"/>
      <w:numFmt w:val="lowerLetter"/>
      <w:lvlText w:val="%8."/>
      <w:lvlJc w:val="left"/>
      <w:pPr>
        <w:ind w:left="8730" w:hanging="360"/>
      </w:pPr>
    </w:lvl>
    <w:lvl w:ilvl="8" w:tplc="0409001B">
      <w:start w:val="1"/>
      <w:numFmt w:val="lowerRoman"/>
      <w:lvlText w:val="%9."/>
      <w:lvlJc w:val="right"/>
      <w:pPr>
        <w:ind w:left="9450" w:hanging="180"/>
      </w:pPr>
    </w:lvl>
  </w:abstractNum>
  <w:abstractNum w:abstractNumId="14" w15:restartNumberingAfterBreak="0">
    <w:nsid w:val="3CD03472"/>
    <w:multiLevelType w:val="multilevel"/>
    <w:tmpl w:val="BA14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D4174"/>
    <w:multiLevelType w:val="hybridMultilevel"/>
    <w:tmpl w:val="884EACA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E37C92"/>
    <w:multiLevelType w:val="hybridMultilevel"/>
    <w:tmpl w:val="A01E31FC"/>
    <w:lvl w:ilvl="0" w:tplc="0C6254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1E0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8CE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82D0B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9F8BB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3B2F8C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084F19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2B808A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B6AEC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3E1C00"/>
    <w:multiLevelType w:val="hybridMultilevel"/>
    <w:tmpl w:val="B11034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15277845">
    <w:abstractNumId w:val="9"/>
  </w:num>
  <w:num w:numId="2" w16cid:durableId="562253237">
    <w:abstractNumId w:val="7"/>
  </w:num>
  <w:num w:numId="3" w16cid:durableId="265815249">
    <w:abstractNumId w:val="6"/>
  </w:num>
  <w:num w:numId="4" w16cid:durableId="359475378">
    <w:abstractNumId w:val="5"/>
  </w:num>
  <w:num w:numId="5" w16cid:durableId="2060083869">
    <w:abstractNumId w:val="4"/>
  </w:num>
  <w:num w:numId="6" w16cid:durableId="1910528990">
    <w:abstractNumId w:val="8"/>
  </w:num>
  <w:num w:numId="7" w16cid:durableId="1225292686">
    <w:abstractNumId w:val="3"/>
  </w:num>
  <w:num w:numId="8" w16cid:durableId="606884518">
    <w:abstractNumId w:val="2"/>
  </w:num>
  <w:num w:numId="9" w16cid:durableId="641232205">
    <w:abstractNumId w:val="1"/>
  </w:num>
  <w:num w:numId="10" w16cid:durableId="874469797">
    <w:abstractNumId w:val="0"/>
  </w:num>
  <w:num w:numId="11" w16cid:durableId="249046085">
    <w:abstractNumId w:val="11"/>
  </w:num>
  <w:num w:numId="12" w16cid:durableId="537205167">
    <w:abstractNumId w:val="14"/>
  </w:num>
  <w:num w:numId="13" w16cid:durableId="1437017271">
    <w:abstractNumId w:val="12"/>
  </w:num>
  <w:num w:numId="14" w16cid:durableId="11297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5949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711045">
    <w:abstractNumId w:val="10"/>
  </w:num>
  <w:num w:numId="17" w16cid:durableId="2006012300">
    <w:abstractNumId w:val="15"/>
  </w:num>
  <w:num w:numId="18" w16cid:durableId="9363994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50"/>
    <w:rsid w:val="00016039"/>
    <w:rsid w:val="000172F7"/>
    <w:rsid w:val="000705A4"/>
    <w:rsid w:val="0007251F"/>
    <w:rsid w:val="00076AEA"/>
    <w:rsid w:val="000B0A69"/>
    <w:rsid w:val="000C0D66"/>
    <w:rsid w:val="00101A2C"/>
    <w:rsid w:val="00105E0B"/>
    <w:rsid w:val="001431CD"/>
    <w:rsid w:val="00186992"/>
    <w:rsid w:val="001C30DE"/>
    <w:rsid w:val="001C3F7E"/>
    <w:rsid w:val="001D1C41"/>
    <w:rsid w:val="001E5F90"/>
    <w:rsid w:val="00231613"/>
    <w:rsid w:val="00247088"/>
    <w:rsid w:val="0025282B"/>
    <w:rsid w:val="00284170"/>
    <w:rsid w:val="002A0A1F"/>
    <w:rsid w:val="002A37E5"/>
    <w:rsid w:val="002F33C8"/>
    <w:rsid w:val="00306CC6"/>
    <w:rsid w:val="00310612"/>
    <w:rsid w:val="00325A0C"/>
    <w:rsid w:val="0033476C"/>
    <w:rsid w:val="00360CAF"/>
    <w:rsid w:val="003638BD"/>
    <w:rsid w:val="003647C5"/>
    <w:rsid w:val="00364917"/>
    <w:rsid w:val="00375E60"/>
    <w:rsid w:val="003A0C11"/>
    <w:rsid w:val="003A2163"/>
    <w:rsid w:val="003E2BDA"/>
    <w:rsid w:val="003F5116"/>
    <w:rsid w:val="003F5650"/>
    <w:rsid w:val="00454751"/>
    <w:rsid w:val="00490724"/>
    <w:rsid w:val="00490892"/>
    <w:rsid w:val="0049125A"/>
    <w:rsid w:val="0049220B"/>
    <w:rsid w:val="00496DBC"/>
    <w:rsid w:val="004D5918"/>
    <w:rsid w:val="005148BD"/>
    <w:rsid w:val="00581E92"/>
    <w:rsid w:val="005A87F0"/>
    <w:rsid w:val="005B73A8"/>
    <w:rsid w:val="005C1D40"/>
    <w:rsid w:val="005E56E0"/>
    <w:rsid w:val="00644F61"/>
    <w:rsid w:val="006454A2"/>
    <w:rsid w:val="0065505A"/>
    <w:rsid w:val="006A2680"/>
    <w:rsid w:val="006A3FF7"/>
    <w:rsid w:val="006A5878"/>
    <w:rsid w:val="006A6F1A"/>
    <w:rsid w:val="006C5B55"/>
    <w:rsid w:val="00721F65"/>
    <w:rsid w:val="00764498"/>
    <w:rsid w:val="007754BD"/>
    <w:rsid w:val="007911F7"/>
    <w:rsid w:val="007A2021"/>
    <w:rsid w:val="007A650B"/>
    <w:rsid w:val="007C126B"/>
    <w:rsid w:val="0080795F"/>
    <w:rsid w:val="00840AB7"/>
    <w:rsid w:val="00856550"/>
    <w:rsid w:val="00863EEE"/>
    <w:rsid w:val="0089305C"/>
    <w:rsid w:val="008B424F"/>
    <w:rsid w:val="008C0347"/>
    <w:rsid w:val="008C0EF9"/>
    <w:rsid w:val="0091711D"/>
    <w:rsid w:val="009231B9"/>
    <w:rsid w:val="009240C9"/>
    <w:rsid w:val="00926711"/>
    <w:rsid w:val="009335BE"/>
    <w:rsid w:val="009477C9"/>
    <w:rsid w:val="00952C7D"/>
    <w:rsid w:val="0096530F"/>
    <w:rsid w:val="0096605C"/>
    <w:rsid w:val="00967A08"/>
    <w:rsid w:val="00983CE3"/>
    <w:rsid w:val="0098767F"/>
    <w:rsid w:val="00993795"/>
    <w:rsid w:val="009A7A50"/>
    <w:rsid w:val="009B75F8"/>
    <w:rsid w:val="009F7D84"/>
    <w:rsid w:val="00A44AC6"/>
    <w:rsid w:val="00A464B0"/>
    <w:rsid w:val="00A508B9"/>
    <w:rsid w:val="00A56499"/>
    <w:rsid w:val="00A5797A"/>
    <w:rsid w:val="00A6560A"/>
    <w:rsid w:val="00AF6E62"/>
    <w:rsid w:val="00B03298"/>
    <w:rsid w:val="00B065A7"/>
    <w:rsid w:val="00B121B5"/>
    <w:rsid w:val="00B337A3"/>
    <w:rsid w:val="00B41563"/>
    <w:rsid w:val="00B5045D"/>
    <w:rsid w:val="00B64D96"/>
    <w:rsid w:val="00B653CD"/>
    <w:rsid w:val="00BA06DA"/>
    <w:rsid w:val="00BA0AFC"/>
    <w:rsid w:val="00BA7533"/>
    <w:rsid w:val="00BB7682"/>
    <w:rsid w:val="00BC40F1"/>
    <w:rsid w:val="00BD613B"/>
    <w:rsid w:val="00BE73D5"/>
    <w:rsid w:val="00C02CBC"/>
    <w:rsid w:val="00C2166D"/>
    <w:rsid w:val="00C249C5"/>
    <w:rsid w:val="00C40A3A"/>
    <w:rsid w:val="00C829B0"/>
    <w:rsid w:val="00C96DD9"/>
    <w:rsid w:val="00D14B94"/>
    <w:rsid w:val="00D15C0F"/>
    <w:rsid w:val="00D22858"/>
    <w:rsid w:val="00D67FAD"/>
    <w:rsid w:val="00D71C31"/>
    <w:rsid w:val="00D85223"/>
    <w:rsid w:val="00D86CF6"/>
    <w:rsid w:val="00D97087"/>
    <w:rsid w:val="00DA6F05"/>
    <w:rsid w:val="00DC0AF6"/>
    <w:rsid w:val="00DD48D1"/>
    <w:rsid w:val="00DD66C1"/>
    <w:rsid w:val="00DF4A9F"/>
    <w:rsid w:val="00E043A0"/>
    <w:rsid w:val="00E164FF"/>
    <w:rsid w:val="00E85EFC"/>
    <w:rsid w:val="00E928B0"/>
    <w:rsid w:val="00EA7289"/>
    <w:rsid w:val="00EE2194"/>
    <w:rsid w:val="00EF43B6"/>
    <w:rsid w:val="00F038B2"/>
    <w:rsid w:val="00F23954"/>
    <w:rsid w:val="00F2427C"/>
    <w:rsid w:val="00F942E0"/>
    <w:rsid w:val="00FA0AC2"/>
    <w:rsid w:val="00FD1199"/>
    <w:rsid w:val="00FF0FA7"/>
    <w:rsid w:val="01FE45D7"/>
    <w:rsid w:val="10D88891"/>
    <w:rsid w:val="16E7DAC4"/>
    <w:rsid w:val="17950DE4"/>
    <w:rsid w:val="187F4B2C"/>
    <w:rsid w:val="1A7FAE98"/>
    <w:rsid w:val="1D85AB40"/>
    <w:rsid w:val="2655F120"/>
    <w:rsid w:val="29743E92"/>
    <w:rsid w:val="29746985"/>
    <w:rsid w:val="2BBCA80A"/>
    <w:rsid w:val="2D58786B"/>
    <w:rsid w:val="392CD893"/>
    <w:rsid w:val="3A34B5D0"/>
    <w:rsid w:val="3CB0F33A"/>
    <w:rsid w:val="4A0F8B95"/>
    <w:rsid w:val="4D09F9BD"/>
    <w:rsid w:val="4D9B58A6"/>
    <w:rsid w:val="4E33F1A5"/>
    <w:rsid w:val="50578ED3"/>
    <w:rsid w:val="524D2E7E"/>
    <w:rsid w:val="55C5EBDC"/>
    <w:rsid w:val="574893E0"/>
    <w:rsid w:val="58FD8C9E"/>
    <w:rsid w:val="5A8034A2"/>
    <w:rsid w:val="5A995CFF"/>
    <w:rsid w:val="5EE0C60E"/>
    <w:rsid w:val="5F56BF16"/>
    <w:rsid w:val="663491F8"/>
    <w:rsid w:val="68738B17"/>
    <w:rsid w:val="69BC3915"/>
    <w:rsid w:val="6DD5E6B4"/>
    <w:rsid w:val="734558CF"/>
    <w:rsid w:val="7517D548"/>
    <w:rsid w:val="76B3A5A9"/>
    <w:rsid w:val="784F760A"/>
    <w:rsid w:val="7927BD11"/>
    <w:rsid w:val="7A13A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CF895F"/>
  <w15:docId w15:val="{C4DB9DB7-614C-405F-93E3-0F27D6DD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E0"/>
    <w:pPr>
      <w:spacing w:after="120" w:line="240" w:lineRule="auto"/>
      <w:jc w:val="both"/>
    </w:pPr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A464B0"/>
    <w:pPr>
      <w:keepNext/>
      <w:keepLines/>
      <w:spacing w:before="240" w:after="0"/>
      <w:outlineLvl w:val="0"/>
    </w:pPr>
    <w:rPr>
      <w:rFonts w:eastAsiaTheme="majorEastAsia" w:cs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464B0"/>
    <w:pPr>
      <w:keepNext/>
      <w:keepLines/>
      <w:spacing w:after="0"/>
      <w:outlineLvl w:val="1"/>
    </w:pPr>
    <w:rPr>
      <w:rFonts w:eastAsiaTheme="majorEastAsia" w:cs="Times New Roman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3"/>
    <w:qFormat/>
    <w:rsid w:val="00FD1199"/>
    <w:pPr>
      <w:contextualSpacing/>
      <w:jc w:val="center"/>
    </w:pPr>
    <w:rPr>
      <w:rFonts w:eastAsiaTheme="majorEastAsia" w:cs="Times New Roman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D85223"/>
    <w:rPr>
      <w:rFonts w:ascii="Times New Roman" w:eastAsiaTheme="majorEastAsia" w:hAnsi="Times New Roman" w:cs="Times New Roman"/>
      <w:spacing w:val="-10"/>
      <w:kern w:val="28"/>
      <w:sz w:val="32"/>
      <w:szCs w:val="56"/>
      <w:lang w:val="en-GB"/>
    </w:rPr>
  </w:style>
  <w:style w:type="paragraph" w:styleId="ListParagraph">
    <w:name w:val="List Paragraph"/>
    <w:basedOn w:val="Normal"/>
    <w:uiPriority w:val="34"/>
    <w:qFormat/>
    <w:rsid w:val="009A7A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D85223"/>
    <w:rPr>
      <w:rFonts w:ascii="Times New Roman" w:eastAsiaTheme="majorEastAsia" w:hAnsi="Times New Roman" w:cs="Times New Roman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D85223"/>
    <w:rPr>
      <w:rFonts w:ascii="Times New Roman" w:eastAsiaTheme="majorEastAsia" w:hAnsi="Times New Roman" w:cs="Times New Roman"/>
      <w:b/>
      <w:i/>
      <w:szCs w:val="26"/>
      <w:lang w:val="en-GB"/>
    </w:rPr>
  </w:style>
  <w:style w:type="character" w:styleId="Hyperlink">
    <w:name w:val="Hyperlink"/>
    <w:basedOn w:val="DefaultParagraphFont"/>
    <w:uiPriority w:val="99"/>
    <w:rsid w:val="00A464B0"/>
    <w:rPr>
      <w:color w:val="0563C1" w:themeColor="hyperlink"/>
      <w:u w:val="single"/>
    </w:rPr>
  </w:style>
  <w:style w:type="character" w:styleId="Strong">
    <w:name w:val="Strong"/>
    <w:uiPriority w:val="22"/>
    <w:qFormat/>
    <w:rsid w:val="00A464B0"/>
    <w:rPr>
      <w:b/>
      <w:bCs/>
    </w:rPr>
  </w:style>
  <w:style w:type="paragraph" w:styleId="NormalWeb">
    <w:name w:val="Normal (Web)"/>
    <w:basedOn w:val="Normal"/>
    <w:uiPriority w:val="99"/>
    <w:unhideWhenUsed/>
    <w:rsid w:val="00A464B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CitedReference">
    <w:name w:val="Cited Reference"/>
    <w:basedOn w:val="Normal"/>
    <w:uiPriority w:val="4"/>
    <w:qFormat/>
    <w:rsid w:val="006A3FF7"/>
    <w:pPr>
      <w:spacing w:after="0"/>
      <w:ind w:left="360" w:hanging="360"/>
    </w:pPr>
    <w:rPr>
      <w:sz w:val="20"/>
    </w:rPr>
  </w:style>
  <w:style w:type="character" w:styleId="BookTitle">
    <w:name w:val="Book Title"/>
    <w:basedOn w:val="DefaultParagraphFont"/>
    <w:uiPriority w:val="5"/>
    <w:qFormat/>
    <w:rsid w:val="00D85223"/>
    <w:rPr>
      <w:b w:val="0"/>
      <w:bCs/>
      <w:i/>
      <w:iCs/>
      <w:spacing w:val="0"/>
    </w:rPr>
  </w:style>
  <w:style w:type="paragraph" w:styleId="Header">
    <w:name w:val="header"/>
    <w:basedOn w:val="Normal"/>
    <w:link w:val="HeaderChar"/>
    <w:uiPriority w:val="99"/>
    <w:unhideWhenUsed/>
    <w:rsid w:val="00D8522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85223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522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85223"/>
    <w:rPr>
      <w:rFonts w:ascii="Times New Roman" w:hAnsi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86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9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992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92"/>
    <w:rPr>
      <w:rFonts w:ascii="Times New Roman" w:hAnsi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992"/>
    <w:pPr>
      <w:spacing w:after="0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992"/>
    <w:rPr>
      <w:rFonts w:ascii="Times New Roman" w:hAnsi="Times New Roman" w:cs="Times New Roman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795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121B5"/>
  </w:style>
  <w:style w:type="character" w:customStyle="1" w:styleId="accordion-tabbedtab-mobile">
    <w:name w:val="accordion-tabbed__tab-mobile"/>
    <w:basedOn w:val="DefaultParagraphFont"/>
    <w:rsid w:val="00D71C31"/>
  </w:style>
  <w:style w:type="character" w:customStyle="1" w:styleId="comma-separator">
    <w:name w:val="comma-separator"/>
    <w:basedOn w:val="DefaultParagraphFont"/>
    <w:rsid w:val="00D71C31"/>
  </w:style>
  <w:style w:type="paragraph" w:styleId="Revision">
    <w:name w:val="Revision"/>
    <w:hidden/>
    <w:uiPriority w:val="99"/>
    <w:semiHidden/>
    <w:rsid w:val="00AF6E62"/>
    <w:pPr>
      <w:spacing w:after="0" w:line="240" w:lineRule="auto"/>
    </w:pPr>
    <w:rPr>
      <w:rFonts w:ascii="Times New Roman" w:hAnsi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C0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5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5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30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984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yrp.info/north-america/film-projects/documentary-fil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faudoin@arizona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arbarah@cals.arizona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landmarkstories.arizona.edu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yrp.info/donations-receiv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B2308ABB3D34181BF526926891566" ma:contentTypeVersion="18" ma:contentTypeDescription="Create a new document." ma:contentTypeScope="" ma:versionID="281117c3608553904191f612de58edfd">
  <xsd:schema xmlns:xsd="http://www.w3.org/2001/XMLSchema" xmlns:xs="http://www.w3.org/2001/XMLSchema" xmlns:p="http://schemas.microsoft.com/office/2006/metadata/properties" xmlns:ns2="1bd9b3a1-a7a6-4ed2-88c6-67c94eedf17e" xmlns:ns3="4768f93a-07ad-435a-b395-b0b89a4e3214" targetNamespace="http://schemas.microsoft.com/office/2006/metadata/properties" ma:root="true" ma:fieldsID="9a802baaa515ac44e3445794c950d3ff" ns2:_="" ns3:_="">
    <xsd:import namespace="1bd9b3a1-a7a6-4ed2-88c6-67c94eedf17e"/>
    <xsd:import namespace="4768f93a-07ad-435a-b395-b0b89a4e3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9b3a1-a7a6-4ed2-88c6-67c94eedf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e70b5f-7cdc-4e64-9a67-dcab2ee1b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8f93a-07ad-435a-b395-b0b89a4e3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3895f8-89f1-4661-b973-a6e1cf10a9a0}" ma:internalName="TaxCatchAll" ma:showField="CatchAllData" ma:web="4768f93a-07ad-435a-b395-b0b89a4e3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68f93a-07ad-435a-b395-b0b89a4e3214" xsi:nil="true"/>
    <lcf76f155ced4ddcb4097134ff3c332f xmlns="1bd9b3a1-a7a6-4ed2-88c6-67c94eedf1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D1E557-5062-4A15-9270-294D71188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A8C36-B18B-4ABF-B4A3-7F00AC652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9b3a1-a7a6-4ed2-88c6-67c94eedf17e"/>
    <ds:schemaRef ds:uri="4768f93a-07ad-435a-b395-b0b89a4e3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57025B-A689-C747-B7B0-938D888285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9046DE-FAEF-42A6-A918-EBB440AB2C3D}">
  <ds:schemaRefs>
    <ds:schemaRef ds:uri="http://schemas.microsoft.com/office/2006/metadata/properties"/>
    <ds:schemaRef ds:uri="http://schemas.microsoft.com/office/infopath/2007/PartnerControls"/>
    <ds:schemaRef ds:uri="4768f93a-07ad-435a-b395-b0b89a4e3214"/>
    <ds:schemaRef ds:uri="1bd9b3a1-a7a6-4ed2-88c6-67c94eedf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2471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Lance (ILRI)</dc:creator>
  <cp:keywords/>
  <dc:description/>
  <cp:lastModifiedBy>Hutchinson, Barbara S - (bhutchin)</cp:lastModifiedBy>
  <cp:revision>3</cp:revision>
  <cp:lastPrinted>2025-11-05T22:31:00Z</cp:lastPrinted>
  <dcterms:created xsi:type="dcterms:W3CDTF">2025-11-05T22:31:00Z</dcterms:created>
  <dcterms:modified xsi:type="dcterms:W3CDTF">2026-01-28T22:41:00Z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0x01010077CB2308ABB3D34181BF526926891566</vt:lpwstr>
  </property>
</Properties>
</file>