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B3FBC" w14:textId="3C3A7FEB" w:rsidR="004C100B" w:rsidRDefault="004F0B2C" w:rsidP="1AE4801E">
      <w:pPr>
        <w:spacing w:after="0" w:line="276" w:lineRule="auto"/>
      </w:pPr>
      <w:r>
        <w:rPr>
          <w:rFonts w:ascii="Arial Black" w:eastAsia="Arial Black" w:hAnsi="Arial Black" w:cs="Arial Black"/>
          <w:noProof/>
          <w:color w:val="2D324E"/>
          <w:sz w:val="61"/>
          <w:szCs w:val="61"/>
        </w:rPr>
        <w:drawing>
          <wp:anchor distT="0" distB="0" distL="114300" distR="114300" simplePos="0" relativeHeight="251658752" behindDoc="0" locked="0" layoutInCell="1" allowOverlap="1" wp14:anchorId="44188A5D" wp14:editId="1651A03B">
            <wp:simplePos x="0" y="0"/>
            <wp:positionH relativeFrom="margin">
              <wp:posOffset>2159000</wp:posOffset>
            </wp:positionH>
            <wp:positionV relativeFrom="paragraph">
              <wp:posOffset>140970</wp:posOffset>
            </wp:positionV>
            <wp:extent cx="1049020" cy="743585"/>
            <wp:effectExtent l="0" t="0" r="0" b="0"/>
            <wp:wrapNone/>
            <wp:docPr id="183899117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9020" cy="743585"/>
                    </a:xfrm>
                    <a:prstGeom prst="rect">
                      <a:avLst/>
                    </a:prstGeom>
                    <a:noFill/>
                  </pic:spPr>
                </pic:pic>
              </a:graphicData>
            </a:graphic>
            <wp14:sizeRelH relativeFrom="margin">
              <wp14:pctWidth>0</wp14:pctWidth>
            </wp14:sizeRelH>
            <wp14:sizeRelV relativeFrom="margin">
              <wp14:pctHeight>0</wp14:pctHeight>
            </wp14:sizeRelV>
          </wp:anchor>
        </w:drawing>
      </w:r>
    </w:p>
    <w:p w14:paraId="1F5DE62F" w14:textId="57B79BBA" w:rsidR="00925721" w:rsidRDefault="001A4C78" w:rsidP="00CF275D">
      <w:pPr>
        <w:spacing w:after="0" w:line="276" w:lineRule="auto"/>
        <w:rPr>
          <w:rFonts w:ascii="Calibri" w:hAnsi="Calibri" w:cs="Calibri"/>
          <w:b/>
          <w:bCs/>
          <w:color w:val="4C94D8" w:themeColor="text2" w:themeTint="80"/>
          <w:sz w:val="24"/>
          <w:szCs w:val="24"/>
          <w:lang w:val="en-GB"/>
        </w:rPr>
      </w:pPr>
      <w:r>
        <w:rPr>
          <w:noProof/>
        </w:rPr>
        <w:drawing>
          <wp:anchor distT="0" distB="0" distL="114300" distR="114300" simplePos="0" relativeHeight="251659776" behindDoc="0" locked="0" layoutInCell="1" allowOverlap="1" wp14:anchorId="424455EF" wp14:editId="39DE1CB7">
            <wp:simplePos x="0" y="0"/>
            <wp:positionH relativeFrom="margin">
              <wp:align>right</wp:align>
            </wp:positionH>
            <wp:positionV relativeFrom="paragraph">
              <wp:posOffset>6985</wp:posOffset>
            </wp:positionV>
            <wp:extent cx="835025" cy="475615"/>
            <wp:effectExtent l="0" t="0" r="3175" b="635"/>
            <wp:wrapNone/>
            <wp:docPr id="170549013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5025" cy="4756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0" locked="0" layoutInCell="1" allowOverlap="1" wp14:anchorId="287E9FB9" wp14:editId="292F4399">
            <wp:simplePos x="0" y="0"/>
            <wp:positionH relativeFrom="column">
              <wp:posOffset>3316605</wp:posOffset>
            </wp:positionH>
            <wp:positionV relativeFrom="paragraph">
              <wp:posOffset>8890</wp:posOffset>
            </wp:positionV>
            <wp:extent cx="1244270" cy="584200"/>
            <wp:effectExtent l="0" t="0" r="0" b="6350"/>
            <wp:wrapSquare wrapText="bothSides"/>
            <wp:docPr id="214041493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4270" cy="584200"/>
                    </a:xfrm>
                    <a:prstGeom prst="rect">
                      <a:avLst/>
                    </a:prstGeom>
                    <a:noFill/>
                    <a:ln>
                      <a:noFill/>
                    </a:ln>
                  </pic:spPr>
                </pic:pic>
              </a:graphicData>
            </a:graphic>
          </wp:anchor>
        </w:drawing>
      </w:r>
      <w:r w:rsidR="00BB5559">
        <w:rPr>
          <w:rFonts w:ascii="Calibri" w:hAnsi="Calibri" w:cs="Calibri"/>
          <w:b/>
          <w:bCs/>
          <w:noProof/>
          <w:color w:val="4C94D8" w:themeColor="text2" w:themeTint="80"/>
          <w:sz w:val="24"/>
          <w:szCs w:val="24"/>
          <w:lang w:val="en-GB"/>
        </w:rPr>
        <w:drawing>
          <wp:anchor distT="0" distB="0" distL="114300" distR="114300" simplePos="0" relativeHeight="251655680" behindDoc="1" locked="0" layoutInCell="1" allowOverlap="1" wp14:anchorId="0347CDE0" wp14:editId="10B02023">
            <wp:simplePos x="0" y="0"/>
            <wp:positionH relativeFrom="column">
              <wp:posOffset>716280</wp:posOffset>
            </wp:positionH>
            <wp:positionV relativeFrom="paragraph">
              <wp:posOffset>9525</wp:posOffset>
            </wp:positionV>
            <wp:extent cx="1502410" cy="516255"/>
            <wp:effectExtent l="0" t="0" r="0" b="0"/>
            <wp:wrapTight wrapText="bothSides">
              <wp:wrapPolygon edited="0">
                <wp:start x="1643" y="797"/>
                <wp:lineTo x="548" y="5579"/>
                <wp:lineTo x="548" y="10362"/>
                <wp:lineTo x="1096" y="15144"/>
                <wp:lineTo x="2465" y="18332"/>
                <wp:lineTo x="2739" y="19926"/>
                <wp:lineTo x="5478" y="19926"/>
                <wp:lineTo x="17254" y="16738"/>
                <wp:lineTo x="20815" y="12753"/>
                <wp:lineTo x="19719" y="3985"/>
                <wp:lineTo x="6573" y="797"/>
                <wp:lineTo x="1643" y="797"/>
              </wp:wrapPolygon>
            </wp:wrapTight>
            <wp:docPr id="25005819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2410" cy="516255"/>
                    </a:xfrm>
                    <a:prstGeom prst="rect">
                      <a:avLst/>
                    </a:prstGeom>
                    <a:noFill/>
                  </pic:spPr>
                </pic:pic>
              </a:graphicData>
            </a:graphic>
          </wp:anchor>
        </w:drawing>
      </w:r>
      <w:r w:rsidR="00BB5559">
        <w:rPr>
          <w:noProof/>
        </w:rPr>
        <w:drawing>
          <wp:anchor distT="0" distB="0" distL="114300" distR="114300" simplePos="0" relativeHeight="251657728" behindDoc="0" locked="0" layoutInCell="1" allowOverlap="1" wp14:anchorId="34A18226" wp14:editId="452AF4B9">
            <wp:simplePos x="0" y="0"/>
            <wp:positionH relativeFrom="margin">
              <wp:align>left</wp:align>
            </wp:positionH>
            <wp:positionV relativeFrom="paragraph">
              <wp:posOffset>6985</wp:posOffset>
            </wp:positionV>
            <wp:extent cx="328930" cy="487680"/>
            <wp:effectExtent l="0" t="0" r="0" b="7620"/>
            <wp:wrapNone/>
            <wp:docPr id="78350093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8930" cy="487680"/>
                    </a:xfrm>
                    <a:prstGeom prst="rect">
                      <a:avLst/>
                    </a:prstGeom>
                    <a:noFill/>
                  </pic:spPr>
                </pic:pic>
              </a:graphicData>
            </a:graphic>
            <wp14:sizeRelH relativeFrom="page">
              <wp14:pctWidth>0</wp14:pctWidth>
            </wp14:sizeRelH>
            <wp14:sizeRelV relativeFrom="page">
              <wp14:pctHeight>0</wp14:pctHeight>
            </wp14:sizeRelV>
          </wp:anchor>
        </w:drawing>
      </w:r>
    </w:p>
    <w:p w14:paraId="31E007EC" w14:textId="4F2B19B8" w:rsidR="006426EE" w:rsidRDefault="006426EE" w:rsidP="00CF275D">
      <w:pPr>
        <w:spacing w:after="0" w:line="276" w:lineRule="auto"/>
        <w:rPr>
          <w:rFonts w:ascii="Calibri" w:hAnsi="Calibri" w:cs="Calibri"/>
          <w:b/>
          <w:bCs/>
          <w:color w:val="4C94D8" w:themeColor="text2" w:themeTint="80"/>
          <w:sz w:val="24"/>
          <w:szCs w:val="24"/>
          <w:lang w:val="en-GB"/>
        </w:rPr>
      </w:pPr>
    </w:p>
    <w:p w14:paraId="50CA9951" w14:textId="77777777" w:rsidR="00615A88" w:rsidRDefault="00615A88" w:rsidP="004F0B2C">
      <w:pPr>
        <w:spacing w:after="0" w:line="276" w:lineRule="auto"/>
        <w:jc w:val="center"/>
        <w:rPr>
          <w:rFonts w:ascii="Calibri" w:hAnsi="Calibri" w:cs="Calibri"/>
          <w:b/>
          <w:bCs/>
          <w:sz w:val="24"/>
          <w:szCs w:val="24"/>
          <w:lang w:val="en-GB"/>
        </w:rPr>
      </w:pPr>
    </w:p>
    <w:p w14:paraId="531BDCBA" w14:textId="77777777" w:rsidR="00615A88" w:rsidRDefault="00615A88" w:rsidP="004F0B2C">
      <w:pPr>
        <w:spacing w:after="0" w:line="276" w:lineRule="auto"/>
        <w:jc w:val="center"/>
        <w:rPr>
          <w:rFonts w:ascii="Calibri" w:hAnsi="Calibri" w:cs="Calibri"/>
          <w:b/>
          <w:bCs/>
          <w:sz w:val="24"/>
          <w:szCs w:val="24"/>
          <w:lang w:val="en-GB"/>
        </w:rPr>
      </w:pPr>
    </w:p>
    <w:p w14:paraId="7A9B1F76" w14:textId="77777777" w:rsidR="00615A88" w:rsidRDefault="00615A88" w:rsidP="004F0B2C">
      <w:pPr>
        <w:spacing w:after="0" w:line="276" w:lineRule="auto"/>
        <w:jc w:val="center"/>
        <w:rPr>
          <w:rFonts w:ascii="Calibri" w:hAnsi="Calibri" w:cs="Calibri"/>
          <w:b/>
          <w:bCs/>
          <w:sz w:val="24"/>
          <w:szCs w:val="24"/>
          <w:lang w:val="en-GB"/>
        </w:rPr>
      </w:pPr>
    </w:p>
    <w:p w14:paraId="07998881" w14:textId="6EEFA508" w:rsidR="00CF275D" w:rsidRPr="00605273" w:rsidRDefault="00CF275D" w:rsidP="004F0B2C">
      <w:pPr>
        <w:spacing w:after="0" w:line="276" w:lineRule="auto"/>
        <w:jc w:val="center"/>
        <w:rPr>
          <w:rFonts w:ascii="Calibri" w:hAnsi="Calibri" w:cs="Calibri"/>
          <w:b/>
          <w:bCs/>
          <w:sz w:val="24"/>
          <w:szCs w:val="24"/>
          <w:lang w:val="en-GB"/>
        </w:rPr>
      </w:pPr>
      <w:r w:rsidRPr="00605273">
        <w:rPr>
          <w:rFonts w:ascii="Calibri" w:hAnsi="Calibri" w:cs="Calibri"/>
          <w:b/>
          <w:bCs/>
          <w:sz w:val="24"/>
          <w:szCs w:val="24"/>
          <w:lang w:val="en-GB"/>
        </w:rPr>
        <w:t xml:space="preserve">Bridging Policy and Practice: Embedding Rangeland </w:t>
      </w:r>
      <w:r w:rsidR="004F0B2C">
        <w:rPr>
          <w:rFonts w:ascii="Calibri" w:hAnsi="Calibri" w:cs="Calibri"/>
          <w:b/>
          <w:bCs/>
          <w:sz w:val="24"/>
          <w:szCs w:val="24"/>
          <w:lang w:val="en-GB"/>
        </w:rPr>
        <w:br/>
      </w:r>
      <w:r w:rsidRPr="00605273">
        <w:rPr>
          <w:rFonts w:ascii="Calibri" w:hAnsi="Calibri" w:cs="Calibri"/>
          <w:b/>
          <w:bCs/>
          <w:sz w:val="24"/>
          <w:szCs w:val="24"/>
          <w:lang w:val="en-GB"/>
        </w:rPr>
        <w:t>Solutions in Climate and Biodiversity Action</w:t>
      </w:r>
    </w:p>
    <w:p w14:paraId="3D9E27E9" w14:textId="77777777" w:rsidR="00CF275D" w:rsidRPr="00CF275D" w:rsidRDefault="00CF275D" w:rsidP="00CF275D">
      <w:pPr>
        <w:spacing w:after="0" w:line="276" w:lineRule="auto"/>
        <w:rPr>
          <w:rFonts w:ascii="Calibri" w:hAnsi="Calibri" w:cs="Calibri"/>
          <w:b/>
          <w:bCs/>
          <w:color w:val="4C94D8" w:themeColor="text2" w:themeTint="80"/>
          <w:sz w:val="24"/>
          <w:szCs w:val="24"/>
          <w:lang w:val="en-GB"/>
        </w:rPr>
      </w:pPr>
    </w:p>
    <w:p w14:paraId="1F72D62D" w14:textId="58E5486E" w:rsidR="002209D7" w:rsidRPr="00605273" w:rsidRDefault="00CF275D" w:rsidP="002209D7">
      <w:pPr>
        <w:rPr>
          <w:rFonts w:ascii="Calibri" w:hAnsi="Calibri" w:cs="Calibri"/>
          <w:color w:val="000000"/>
          <w:sz w:val="24"/>
          <w:szCs w:val="24"/>
          <w:lang w:val="en-GB"/>
        </w:rPr>
      </w:pPr>
      <w:r w:rsidRPr="00CF275D">
        <w:rPr>
          <w:rFonts w:ascii="Calibri" w:hAnsi="Calibri" w:cs="Calibri"/>
          <w:b/>
          <w:bCs/>
          <w:color w:val="4C94D8" w:themeColor="text2" w:themeTint="80"/>
          <w:sz w:val="24"/>
          <w:szCs w:val="24"/>
          <w:lang w:val="en-GB"/>
        </w:rPr>
        <w:t>Date:</w:t>
      </w:r>
      <w:r>
        <w:rPr>
          <w:rFonts w:ascii="Calibri" w:hAnsi="Calibri" w:cs="Calibri"/>
          <w:b/>
          <w:bCs/>
          <w:color w:val="000000"/>
          <w:sz w:val="24"/>
          <w:szCs w:val="24"/>
          <w:lang w:val="en-GB"/>
        </w:rPr>
        <w:t xml:space="preserve"> </w:t>
      </w:r>
      <w:r w:rsidRPr="00CF275D">
        <w:rPr>
          <w:rFonts w:ascii="Calibri" w:hAnsi="Calibri" w:cs="Calibri"/>
          <w:color w:val="000000"/>
          <w:sz w:val="24"/>
          <w:szCs w:val="24"/>
          <w:lang w:val="en-GB"/>
        </w:rPr>
        <w:t>09. December 2025</w:t>
      </w:r>
      <w:r>
        <w:rPr>
          <w:rFonts w:ascii="Calibri" w:hAnsi="Calibri" w:cs="Calibri"/>
          <w:color w:val="000000"/>
          <w:sz w:val="24"/>
          <w:szCs w:val="24"/>
          <w:lang w:val="en-GB"/>
        </w:rPr>
        <w:t>, Green Room</w:t>
      </w:r>
      <w:r w:rsidR="00605273">
        <w:rPr>
          <w:rFonts w:ascii="Calibri" w:hAnsi="Calibri" w:cs="Calibri"/>
          <w:color w:val="000000"/>
          <w:sz w:val="24"/>
          <w:szCs w:val="24"/>
          <w:lang w:val="en-GB"/>
        </w:rPr>
        <w:t xml:space="preserve">, 18:30 – </w:t>
      </w:r>
      <w:r w:rsidR="00A21454">
        <w:rPr>
          <w:rFonts w:ascii="Calibri" w:hAnsi="Calibri" w:cs="Calibri"/>
          <w:color w:val="000000"/>
          <w:sz w:val="24"/>
          <w:szCs w:val="24"/>
          <w:lang w:val="en-GB"/>
        </w:rPr>
        <w:t>20:00</w:t>
      </w:r>
    </w:p>
    <w:p w14:paraId="2978420B" w14:textId="6E2DF384" w:rsidR="003E6EAC" w:rsidRPr="00EB5CEC" w:rsidRDefault="00EB5CEC" w:rsidP="002209D7">
      <w:pPr>
        <w:rPr>
          <w:rFonts w:ascii="Calibri" w:hAnsi="Calibri" w:cs="Calibri"/>
          <w:b/>
          <w:bCs/>
          <w:color w:val="4C94D8" w:themeColor="text2" w:themeTint="80"/>
          <w:sz w:val="24"/>
          <w:szCs w:val="24"/>
          <w:lang w:val="en-GB"/>
        </w:rPr>
      </w:pPr>
      <w:r w:rsidRPr="00EB5CEC">
        <w:rPr>
          <w:rFonts w:ascii="Calibri" w:hAnsi="Calibri" w:cs="Calibri"/>
          <w:b/>
          <w:bCs/>
          <w:color w:val="4C94D8" w:themeColor="text2" w:themeTint="80"/>
          <w:sz w:val="24"/>
          <w:szCs w:val="24"/>
          <w:lang w:val="en-GB"/>
        </w:rPr>
        <w:t xml:space="preserve">Description: </w:t>
      </w:r>
    </w:p>
    <w:p w14:paraId="2A2111BE" w14:textId="77777777" w:rsidR="009E79E6" w:rsidRPr="009E79E6" w:rsidRDefault="009E79E6" w:rsidP="009E79E6">
      <w:pPr>
        <w:rPr>
          <w:lang w:val="en-GB"/>
        </w:rPr>
      </w:pPr>
      <w:r w:rsidRPr="009E79E6">
        <w:rPr>
          <w:lang w:val="en-GB"/>
        </w:rPr>
        <w:t>This high-level side event will showcase innovative, place-based solutions that leverage rangelands and pastoral systems to strengthen resilience against environmental and socio-economic shocks. It will introduce the Rangelands Flagship Initiative, a global effort led by Mongolia and UNCCD to advance sustainable rangeland management, restoration, and investment as key pathways to achieving Land Degradation Neutrality, enhancing biodiversity, and supporting climate goals.</w:t>
      </w:r>
    </w:p>
    <w:p w14:paraId="473F1A33" w14:textId="77777777" w:rsidR="009E79E6" w:rsidRPr="009E79E6" w:rsidRDefault="009E79E6" w:rsidP="009E79E6">
      <w:pPr>
        <w:rPr>
          <w:lang w:val="en-GB"/>
        </w:rPr>
      </w:pPr>
      <w:r w:rsidRPr="009E79E6">
        <w:rPr>
          <w:lang w:val="en-GB"/>
        </w:rPr>
        <w:t>Rangelands and pastoralism are essential to food security, biodiversity conservation, carbon sequestration, and cultural heritage, supporting over 200 million households globally and contributing up to 40% of agricultural GDP in some African countries. Despite their importance, these ecosystems remain undervalued and increasingly vulnerable to degradation, climate change, and competing land uses.</w:t>
      </w:r>
    </w:p>
    <w:p w14:paraId="6903D78F" w14:textId="36B776AF" w:rsidR="009E79E6" w:rsidRPr="009E79E6" w:rsidRDefault="009E79E6" w:rsidP="009E79E6">
      <w:pPr>
        <w:rPr>
          <w:lang w:val="en-GB"/>
        </w:rPr>
      </w:pPr>
      <w:r w:rsidRPr="009E79E6">
        <w:rPr>
          <w:lang w:val="en-GB"/>
        </w:rPr>
        <w:t>It will also highlight alignment the upcoming International Year of Rangelands and Pastoralists (IYRP) 2026.</w:t>
      </w:r>
    </w:p>
    <w:p w14:paraId="35D3A932" w14:textId="7C136CF3" w:rsidR="00DB42AF" w:rsidRDefault="009E79E6" w:rsidP="009E79E6">
      <w:pPr>
        <w:rPr>
          <w:lang w:val="en-GB"/>
        </w:rPr>
      </w:pPr>
      <w:r w:rsidRPr="009E79E6">
        <w:rPr>
          <w:lang w:val="en-GB"/>
        </w:rPr>
        <w:t>Participants will explore pathways to embed rangeland solutions into national and regional climate, biodiversity, and restoration policies</w:t>
      </w:r>
      <w:r w:rsidR="009C6E7C">
        <w:rPr>
          <w:lang w:val="en-GB"/>
        </w:rPr>
        <w:t>.</w:t>
      </w:r>
    </w:p>
    <w:p w14:paraId="5246B51B" w14:textId="452607CA" w:rsidR="00FD740C" w:rsidRDefault="009C6E7C" w:rsidP="003871E1">
      <w:pPr>
        <w:rPr>
          <w:rFonts w:ascii="Calibri" w:hAnsi="Calibri" w:cs="Calibri"/>
          <w:b/>
          <w:bCs/>
          <w:color w:val="4C94D8" w:themeColor="text2" w:themeTint="80"/>
          <w:sz w:val="24"/>
          <w:szCs w:val="24"/>
          <w:lang w:val="en-GB"/>
        </w:rPr>
      </w:pPr>
      <w:r>
        <w:rPr>
          <w:rFonts w:ascii="Calibri" w:hAnsi="Calibri" w:cs="Calibri"/>
          <w:b/>
          <w:bCs/>
          <w:color w:val="4C94D8" w:themeColor="text2" w:themeTint="80"/>
          <w:sz w:val="24"/>
          <w:szCs w:val="24"/>
          <w:lang w:val="en-GB"/>
        </w:rPr>
        <w:t>Outcome:</w:t>
      </w:r>
    </w:p>
    <w:p w14:paraId="62991B99" w14:textId="5BFC878D" w:rsidR="00FD740C" w:rsidRPr="0071525C" w:rsidRDefault="003871E1" w:rsidP="00FD740C">
      <w:pPr>
        <w:rPr>
          <w:lang w:val="en-GB"/>
        </w:rPr>
      </w:pPr>
      <w:r w:rsidRPr="0071525C">
        <w:rPr>
          <w:lang w:val="en-GB"/>
        </w:rPr>
        <w:t xml:space="preserve">The event is expected to elevate </w:t>
      </w:r>
      <w:r w:rsidR="0071525C">
        <w:rPr>
          <w:lang w:val="en-GB"/>
        </w:rPr>
        <w:t xml:space="preserve">UNCCD COP 17, the </w:t>
      </w:r>
      <w:r w:rsidRPr="0071525C">
        <w:rPr>
          <w:lang w:val="en-GB"/>
        </w:rPr>
        <w:t>international recognition of rangelands and pastoralis</w:t>
      </w:r>
      <w:r w:rsidR="009C6E7C" w:rsidRPr="0071525C">
        <w:rPr>
          <w:lang w:val="en-GB"/>
        </w:rPr>
        <w:t>ts</w:t>
      </w:r>
      <w:r w:rsidRPr="0071525C">
        <w:rPr>
          <w:lang w:val="en-GB"/>
        </w:rPr>
        <w:t xml:space="preserve"> and mobilize political momentum for the Rangelands Flagship Initiative</w:t>
      </w:r>
      <w:r w:rsidR="00FD740C" w:rsidRPr="0071525C">
        <w:rPr>
          <w:lang w:val="en-GB"/>
        </w:rPr>
        <w:t>, IYRP and UNCCD COP 17.</w:t>
      </w:r>
    </w:p>
    <w:p w14:paraId="62E4AFB3" w14:textId="77777777" w:rsidR="00FD740C" w:rsidRDefault="00FD740C" w:rsidP="00FD740C">
      <w:pPr>
        <w:rPr>
          <w:rFonts w:ascii="Calibri" w:hAnsi="Calibri" w:cs="Calibri"/>
          <w:lang w:val="en-GB"/>
        </w:rPr>
      </w:pPr>
    </w:p>
    <w:p w14:paraId="02E7E287" w14:textId="77777777" w:rsidR="009C6E7C" w:rsidRPr="0071525C" w:rsidRDefault="00FD740C" w:rsidP="00FD740C">
      <w:pPr>
        <w:rPr>
          <w:lang w:val="en-GB"/>
        </w:rPr>
      </w:pPr>
      <w:r w:rsidRPr="0071525C">
        <w:rPr>
          <w:lang w:val="en-GB"/>
        </w:rPr>
        <w:t xml:space="preserve">The event will </w:t>
      </w:r>
    </w:p>
    <w:p w14:paraId="03D616B4" w14:textId="77777777" w:rsidR="006E0195" w:rsidRPr="0071525C" w:rsidRDefault="009C6E7C" w:rsidP="009C6E7C">
      <w:pPr>
        <w:pStyle w:val="ListParagraph"/>
        <w:numPr>
          <w:ilvl w:val="0"/>
          <w:numId w:val="9"/>
        </w:numPr>
        <w:rPr>
          <w:lang w:val="en-GB"/>
        </w:rPr>
      </w:pPr>
      <w:r w:rsidRPr="0071525C">
        <w:rPr>
          <w:lang w:val="en-GB"/>
        </w:rPr>
        <w:t xml:space="preserve">Inform about UNCCD COP 17 </w:t>
      </w:r>
      <w:r w:rsidR="006E0195" w:rsidRPr="0071525C">
        <w:rPr>
          <w:lang w:val="en-GB"/>
        </w:rPr>
        <w:t>happening in Mongolia next year</w:t>
      </w:r>
    </w:p>
    <w:p w14:paraId="38583CAE" w14:textId="11F2E22D" w:rsidR="006E0195" w:rsidRPr="0071525C" w:rsidRDefault="00874075" w:rsidP="00FD740C">
      <w:pPr>
        <w:pStyle w:val="ListParagraph"/>
        <w:numPr>
          <w:ilvl w:val="0"/>
          <w:numId w:val="9"/>
        </w:numPr>
        <w:rPr>
          <w:lang w:val="en-GB"/>
        </w:rPr>
      </w:pPr>
      <w:r w:rsidRPr="0071525C">
        <w:rPr>
          <w:lang w:val="en-GB"/>
        </w:rPr>
        <w:t>Present the</w:t>
      </w:r>
      <w:r w:rsidR="006E0195" w:rsidRPr="0071525C">
        <w:rPr>
          <w:lang w:val="en-GB"/>
        </w:rPr>
        <w:t xml:space="preserve"> </w:t>
      </w:r>
      <w:r w:rsidR="00FD740C" w:rsidRPr="0071525C">
        <w:rPr>
          <w:lang w:val="en-GB"/>
        </w:rPr>
        <w:t xml:space="preserve">Rangelands Flagship Initiative and </w:t>
      </w:r>
      <w:r w:rsidR="006E0195" w:rsidRPr="0071525C">
        <w:rPr>
          <w:lang w:val="en-GB"/>
        </w:rPr>
        <w:t xml:space="preserve">explore </w:t>
      </w:r>
      <w:r w:rsidR="00FD740C" w:rsidRPr="0071525C">
        <w:rPr>
          <w:lang w:val="en-GB"/>
        </w:rPr>
        <w:t>pathways to scale up investment in sustainable rangeland management and restoration.</w:t>
      </w:r>
    </w:p>
    <w:p w14:paraId="0CF15B5B" w14:textId="77777777" w:rsidR="006E0195" w:rsidRPr="0071525C" w:rsidRDefault="006E0195" w:rsidP="00FD740C">
      <w:pPr>
        <w:pStyle w:val="ListParagraph"/>
        <w:numPr>
          <w:ilvl w:val="0"/>
          <w:numId w:val="9"/>
        </w:numPr>
        <w:rPr>
          <w:lang w:val="en-GB"/>
        </w:rPr>
      </w:pPr>
      <w:r w:rsidRPr="0071525C">
        <w:rPr>
          <w:lang w:val="en-GB"/>
        </w:rPr>
        <w:t>I</w:t>
      </w:r>
      <w:r w:rsidR="00FD740C" w:rsidRPr="0071525C">
        <w:rPr>
          <w:lang w:val="en-GB"/>
        </w:rPr>
        <w:t>dentify concrete policy entry points for integrating rangeland and pastoralist solutions into national and regional climate, biodiversity, and restoration frameworks.</w:t>
      </w:r>
    </w:p>
    <w:p w14:paraId="21C99B4A" w14:textId="77777777" w:rsidR="006E0195" w:rsidRPr="0071525C" w:rsidRDefault="006E0195" w:rsidP="00FD740C">
      <w:pPr>
        <w:pStyle w:val="ListParagraph"/>
        <w:numPr>
          <w:ilvl w:val="0"/>
          <w:numId w:val="9"/>
        </w:numPr>
        <w:rPr>
          <w:lang w:val="en-GB"/>
        </w:rPr>
      </w:pPr>
      <w:r w:rsidRPr="0071525C">
        <w:rPr>
          <w:lang w:val="en-GB"/>
        </w:rPr>
        <w:t>B</w:t>
      </w:r>
      <w:r w:rsidR="00FD740C" w:rsidRPr="0071525C">
        <w:rPr>
          <w:lang w:val="en-GB"/>
        </w:rPr>
        <w:t>uild coordinated momentum toward the International Year of Rangelands and Pastoralists (IYRP) 2026 as a platform for global awareness, innovation, and investment.</w:t>
      </w:r>
    </w:p>
    <w:p w14:paraId="04A10D8A" w14:textId="3630A702" w:rsidR="003871E1" w:rsidRPr="0071525C" w:rsidRDefault="006E0195" w:rsidP="002209D7">
      <w:pPr>
        <w:pStyle w:val="ListParagraph"/>
        <w:numPr>
          <w:ilvl w:val="0"/>
          <w:numId w:val="9"/>
        </w:numPr>
        <w:rPr>
          <w:lang w:val="en-GB"/>
        </w:rPr>
      </w:pPr>
      <w:r w:rsidRPr="0071525C">
        <w:rPr>
          <w:lang w:val="en-GB"/>
        </w:rPr>
        <w:t>Al</w:t>
      </w:r>
      <w:r w:rsidR="00FD740C" w:rsidRPr="0071525C">
        <w:rPr>
          <w:lang w:val="en-GB"/>
        </w:rPr>
        <w:t xml:space="preserve">ignment across land, climate, and biodiversity agendas </w:t>
      </w:r>
      <w:r w:rsidRPr="0071525C">
        <w:rPr>
          <w:lang w:val="en-GB"/>
        </w:rPr>
        <w:t xml:space="preserve">(UNCCD, UNFCCC and UNCBD) </w:t>
      </w:r>
      <w:r w:rsidR="00FD740C" w:rsidRPr="0071525C">
        <w:rPr>
          <w:lang w:val="en-GB"/>
        </w:rPr>
        <w:t xml:space="preserve">by highlighting shared priorities and opportunities </w:t>
      </w:r>
    </w:p>
    <w:p w14:paraId="1C4C2482" w14:textId="1D14989C" w:rsidR="00F26138" w:rsidRPr="006E0195" w:rsidRDefault="00F26138" w:rsidP="00F26138">
      <w:pPr>
        <w:rPr>
          <w:rFonts w:ascii="Calibri" w:hAnsi="Calibri" w:cs="Calibri"/>
          <w:b/>
          <w:bCs/>
          <w:color w:val="4C94D8" w:themeColor="text2" w:themeTint="80"/>
          <w:sz w:val="24"/>
          <w:szCs w:val="24"/>
        </w:rPr>
      </w:pPr>
      <w:r w:rsidRPr="006E0195">
        <w:rPr>
          <w:rFonts w:ascii="Calibri" w:hAnsi="Calibri" w:cs="Calibri"/>
          <w:b/>
          <w:bCs/>
          <w:color w:val="4C94D8" w:themeColor="text2" w:themeTint="80"/>
          <w:sz w:val="24"/>
          <w:szCs w:val="24"/>
        </w:rPr>
        <w:lastRenderedPageBreak/>
        <w:t xml:space="preserve">Agenda: </w:t>
      </w:r>
    </w:p>
    <w:p w14:paraId="52D6858A" w14:textId="51DCB61F" w:rsidR="006E0195" w:rsidRPr="006E0195" w:rsidRDefault="006E0195" w:rsidP="00F26138">
      <w:pPr>
        <w:rPr>
          <w:rFonts w:ascii="Calibri" w:hAnsi="Calibri" w:cs="Calibri"/>
        </w:rPr>
      </w:pPr>
      <w:r w:rsidRPr="006E0195">
        <w:rPr>
          <w:rFonts w:ascii="Calibri" w:hAnsi="Calibri" w:cs="Calibri"/>
        </w:rPr>
        <w:t>Moderation: WWF Martina Fleckenstein, W</w:t>
      </w:r>
      <w:r>
        <w:rPr>
          <w:rFonts w:ascii="Calibri" w:hAnsi="Calibri" w:cs="Calibri"/>
        </w:rPr>
        <w:t xml:space="preserve">WF International, </w:t>
      </w:r>
      <w:r w:rsidR="005135B4">
        <w:rPr>
          <w:rFonts w:ascii="Calibri" w:hAnsi="Calibri" w:cs="Calibri"/>
        </w:rPr>
        <w:t xml:space="preserve">Food </w:t>
      </w:r>
    </w:p>
    <w:tbl>
      <w:tblPr>
        <w:tblStyle w:val="TableGrid"/>
        <w:tblW w:w="0" w:type="auto"/>
        <w:tblLook w:val="04A0" w:firstRow="1" w:lastRow="0" w:firstColumn="1" w:lastColumn="0" w:noHBand="0" w:noVBand="1"/>
      </w:tblPr>
      <w:tblGrid>
        <w:gridCol w:w="1555"/>
        <w:gridCol w:w="4819"/>
        <w:gridCol w:w="2688"/>
      </w:tblGrid>
      <w:tr w:rsidR="00F26138" w14:paraId="582C3BC0" w14:textId="77777777" w:rsidTr="7C6B4A30">
        <w:tc>
          <w:tcPr>
            <w:tcW w:w="1555" w:type="dxa"/>
            <w:tcBorders>
              <w:top w:val="single" w:sz="4" w:space="0" w:color="auto"/>
              <w:left w:val="single" w:sz="4" w:space="0" w:color="auto"/>
              <w:bottom w:val="single" w:sz="4" w:space="0" w:color="auto"/>
              <w:right w:val="single" w:sz="4" w:space="0" w:color="auto"/>
            </w:tcBorders>
            <w:hideMark/>
          </w:tcPr>
          <w:p w14:paraId="302143AD" w14:textId="77777777" w:rsidR="00F26138" w:rsidRDefault="00F26138">
            <w:pPr>
              <w:rPr>
                <w:rFonts w:ascii="Calibri" w:hAnsi="Calibri" w:cs="Calibri"/>
                <w:b/>
                <w:bCs/>
                <w:lang w:val="en-GB"/>
              </w:rPr>
            </w:pPr>
            <w:r>
              <w:rPr>
                <w:rFonts w:ascii="Calibri" w:hAnsi="Calibri" w:cs="Calibri"/>
                <w:b/>
                <w:bCs/>
                <w:lang w:val="en-GB"/>
              </w:rPr>
              <w:t>Time</w:t>
            </w:r>
          </w:p>
        </w:tc>
        <w:tc>
          <w:tcPr>
            <w:tcW w:w="4819" w:type="dxa"/>
            <w:tcBorders>
              <w:top w:val="single" w:sz="4" w:space="0" w:color="auto"/>
              <w:left w:val="single" w:sz="4" w:space="0" w:color="auto"/>
              <w:bottom w:val="single" w:sz="4" w:space="0" w:color="auto"/>
              <w:right w:val="single" w:sz="4" w:space="0" w:color="auto"/>
            </w:tcBorders>
            <w:hideMark/>
          </w:tcPr>
          <w:p w14:paraId="072E2363" w14:textId="77777777" w:rsidR="00F26138" w:rsidRDefault="00F26138">
            <w:pPr>
              <w:rPr>
                <w:rFonts w:ascii="Calibri" w:hAnsi="Calibri" w:cs="Calibri"/>
                <w:b/>
                <w:bCs/>
                <w:lang w:val="en-GB"/>
              </w:rPr>
            </w:pPr>
            <w:r>
              <w:rPr>
                <w:rFonts w:ascii="Calibri" w:hAnsi="Calibri" w:cs="Calibri"/>
                <w:b/>
                <w:bCs/>
                <w:lang w:val="en-GB"/>
              </w:rPr>
              <w:t>Theme</w:t>
            </w:r>
          </w:p>
        </w:tc>
        <w:tc>
          <w:tcPr>
            <w:tcW w:w="2688" w:type="dxa"/>
            <w:tcBorders>
              <w:top w:val="single" w:sz="4" w:space="0" w:color="auto"/>
              <w:left w:val="single" w:sz="4" w:space="0" w:color="auto"/>
              <w:bottom w:val="single" w:sz="4" w:space="0" w:color="auto"/>
              <w:right w:val="single" w:sz="4" w:space="0" w:color="auto"/>
            </w:tcBorders>
            <w:hideMark/>
          </w:tcPr>
          <w:p w14:paraId="101030C9" w14:textId="77777777" w:rsidR="00F26138" w:rsidRDefault="00F26138">
            <w:pPr>
              <w:rPr>
                <w:rFonts w:ascii="Calibri" w:hAnsi="Calibri" w:cs="Calibri"/>
                <w:b/>
                <w:bCs/>
                <w:lang w:val="en-GB"/>
              </w:rPr>
            </w:pPr>
            <w:r>
              <w:rPr>
                <w:rFonts w:ascii="Calibri" w:hAnsi="Calibri" w:cs="Calibri"/>
                <w:b/>
                <w:bCs/>
                <w:lang w:val="en-GB"/>
              </w:rPr>
              <w:t>who</w:t>
            </w:r>
          </w:p>
        </w:tc>
      </w:tr>
      <w:tr w:rsidR="00F26138" w14:paraId="0E0BFA2D" w14:textId="77777777" w:rsidTr="7C6B4A30">
        <w:tc>
          <w:tcPr>
            <w:tcW w:w="1555" w:type="dxa"/>
            <w:tcBorders>
              <w:top w:val="single" w:sz="4" w:space="0" w:color="auto"/>
              <w:left w:val="single" w:sz="4" w:space="0" w:color="auto"/>
              <w:bottom w:val="single" w:sz="4" w:space="0" w:color="auto"/>
              <w:right w:val="single" w:sz="4" w:space="0" w:color="auto"/>
            </w:tcBorders>
            <w:hideMark/>
          </w:tcPr>
          <w:p w14:paraId="33FD1F73" w14:textId="0B15939D" w:rsidR="00F26138" w:rsidRDefault="00427078">
            <w:pPr>
              <w:rPr>
                <w:rFonts w:ascii="Calibri" w:hAnsi="Calibri" w:cs="Calibri"/>
                <w:lang w:val="en-GB"/>
              </w:rPr>
            </w:pPr>
            <w:r>
              <w:rPr>
                <w:rFonts w:ascii="Calibri" w:hAnsi="Calibri" w:cs="Calibri"/>
                <w:lang w:val="en-GB"/>
              </w:rPr>
              <w:t>5</w:t>
            </w:r>
            <w:r w:rsidR="005135B4">
              <w:rPr>
                <w:rFonts w:ascii="Calibri" w:hAnsi="Calibri" w:cs="Calibri"/>
                <w:lang w:val="en-GB"/>
              </w:rPr>
              <w:t xml:space="preserve"> </w:t>
            </w:r>
            <w:r w:rsidR="00F26138">
              <w:rPr>
                <w:rFonts w:ascii="Calibri" w:hAnsi="Calibri" w:cs="Calibri"/>
                <w:lang w:val="en-GB"/>
              </w:rPr>
              <w:t>min</w:t>
            </w:r>
          </w:p>
        </w:tc>
        <w:tc>
          <w:tcPr>
            <w:tcW w:w="4819" w:type="dxa"/>
            <w:tcBorders>
              <w:top w:val="single" w:sz="4" w:space="0" w:color="auto"/>
              <w:left w:val="single" w:sz="4" w:space="0" w:color="auto"/>
              <w:bottom w:val="single" w:sz="4" w:space="0" w:color="auto"/>
              <w:right w:val="single" w:sz="4" w:space="0" w:color="auto"/>
            </w:tcBorders>
            <w:hideMark/>
          </w:tcPr>
          <w:p w14:paraId="10AC4B6F" w14:textId="77777777" w:rsidR="00F26138" w:rsidRDefault="00F26138">
            <w:pPr>
              <w:rPr>
                <w:rFonts w:ascii="Calibri" w:hAnsi="Calibri" w:cs="Calibri"/>
                <w:lang w:val="en-GB"/>
              </w:rPr>
            </w:pPr>
            <w:r>
              <w:rPr>
                <w:rFonts w:ascii="Calibri" w:hAnsi="Calibri" w:cs="Calibri"/>
                <w:lang w:val="en-GB"/>
              </w:rPr>
              <w:t>Welcome of participants</w:t>
            </w:r>
          </w:p>
        </w:tc>
        <w:tc>
          <w:tcPr>
            <w:tcW w:w="2688" w:type="dxa"/>
            <w:tcBorders>
              <w:top w:val="single" w:sz="4" w:space="0" w:color="auto"/>
              <w:left w:val="single" w:sz="4" w:space="0" w:color="auto"/>
              <w:bottom w:val="single" w:sz="4" w:space="0" w:color="auto"/>
              <w:right w:val="single" w:sz="4" w:space="0" w:color="auto"/>
            </w:tcBorders>
            <w:hideMark/>
          </w:tcPr>
          <w:p w14:paraId="3CD68DD5" w14:textId="77777777" w:rsidR="00F26138" w:rsidRDefault="00F26138">
            <w:pPr>
              <w:rPr>
                <w:rFonts w:ascii="Calibri" w:hAnsi="Calibri" w:cs="Calibri"/>
                <w:lang w:val="en-GB"/>
              </w:rPr>
            </w:pPr>
            <w:r>
              <w:rPr>
                <w:rFonts w:ascii="Calibri" w:hAnsi="Calibri" w:cs="Calibri"/>
                <w:lang w:val="en-GB"/>
              </w:rPr>
              <w:t>Moderator</w:t>
            </w:r>
          </w:p>
        </w:tc>
      </w:tr>
      <w:tr w:rsidR="00F26138" w:rsidRPr="00D71BCB" w14:paraId="287CD45D" w14:textId="77777777" w:rsidTr="7C6B4A30">
        <w:tc>
          <w:tcPr>
            <w:tcW w:w="1555" w:type="dxa"/>
            <w:tcBorders>
              <w:top w:val="single" w:sz="4" w:space="0" w:color="auto"/>
              <w:left w:val="single" w:sz="4" w:space="0" w:color="auto"/>
              <w:bottom w:val="single" w:sz="4" w:space="0" w:color="auto"/>
              <w:right w:val="single" w:sz="4" w:space="0" w:color="auto"/>
            </w:tcBorders>
            <w:hideMark/>
          </w:tcPr>
          <w:p w14:paraId="7C8942FF" w14:textId="1B588AB4" w:rsidR="00F26138" w:rsidRDefault="0025676F">
            <w:pPr>
              <w:rPr>
                <w:rFonts w:ascii="Calibri" w:hAnsi="Calibri" w:cs="Calibri"/>
                <w:lang w:val="en-GB"/>
              </w:rPr>
            </w:pPr>
            <w:r>
              <w:rPr>
                <w:rFonts w:ascii="Calibri" w:hAnsi="Calibri" w:cs="Calibri"/>
                <w:lang w:val="en-GB"/>
              </w:rPr>
              <w:t>10</w:t>
            </w:r>
            <w:r w:rsidR="00F26138">
              <w:rPr>
                <w:rFonts w:ascii="Calibri" w:hAnsi="Calibri" w:cs="Calibri"/>
                <w:lang w:val="en-GB"/>
              </w:rPr>
              <w:t xml:space="preserve"> min</w:t>
            </w:r>
          </w:p>
        </w:tc>
        <w:tc>
          <w:tcPr>
            <w:tcW w:w="4819" w:type="dxa"/>
            <w:tcBorders>
              <w:top w:val="single" w:sz="4" w:space="0" w:color="auto"/>
              <w:left w:val="single" w:sz="4" w:space="0" w:color="auto"/>
              <w:bottom w:val="single" w:sz="4" w:space="0" w:color="auto"/>
              <w:right w:val="single" w:sz="4" w:space="0" w:color="auto"/>
            </w:tcBorders>
          </w:tcPr>
          <w:p w14:paraId="38DC28BF" w14:textId="1BD66546" w:rsidR="00F26138" w:rsidRDefault="00F26138">
            <w:pPr>
              <w:rPr>
                <w:rFonts w:ascii="Calibri" w:hAnsi="Calibri" w:cs="Calibri"/>
                <w:lang w:val="en-GB"/>
              </w:rPr>
            </w:pPr>
            <w:r>
              <w:rPr>
                <w:rFonts w:ascii="Calibri" w:hAnsi="Calibri" w:cs="Calibri"/>
                <w:lang w:val="en-GB"/>
              </w:rPr>
              <w:t>Keynote: Importance of rangeland and grassland ecosystems for UNCCD COP 17 and beyond</w:t>
            </w:r>
          </w:p>
        </w:tc>
        <w:tc>
          <w:tcPr>
            <w:tcW w:w="2688" w:type="dxa"/>
            <w:tcBorders>
              <w:top w:val="single" w:sz="4" w:space="0" w:color="auto"/>
              <w:left w:val="single" w:sz="4" w:space="0" w:color="auto"/>
              <w:bottom w:val="single" w:sz="4" w:space="0" w:color="auto"/>
              <w:right w:val="single" w:sz="4" w:space="0" w:color="auto"/>
            </w:tcBorders>
            <w:hideMark/>
          </w:tcPr>
          <w:p w14:paraId="711407D1" w14:textId="1BA2F14F" w:rsidR="00F26138" w:rsidRPr="00EC7F77" w:rsidRDefault="00F26138" w:rsidP="7C6B4A30">
            <w:pPr>
              <w:rPr>
                <w:rFonts w:ascii="Calibri" w:hAnsi="Calibri" w:cs="Calibri"/>
                <w:lang w:val="en-GB"/>
              </w:rPr>
            </w:pPr>
            <w:r w:rsidRPr="00EC7F77">
              <w:rPr>
                <w:rFonts w:asciiTheme="majorHAnsi" w:eastAsia="Verdana" w:hAnsiTheme="majorHAnsi" w:cstheme="majorBidi"/>
                <w:color w:val="3C3C3B"/>
                <w:lang w:val="en-GB"/>
              </w:rPr>
              <w:t>Batbaatar Bat, Minister of Environment and Climate Change</w:t>
            </w:r>
            <w:r w:rsidR="005135B4" w:rsidRPr="00EC7F77">
              <w:rPr>
                <w:rFonts w:asciiTheme="majorHAnsi" w:eastAsia="Verdana" w:hAnsiTheme="majorHAnsi" w:cstheme="majorBidi"/>
                <w:color w:val="3C3C3B"/>
                <w:lang w:val="en-GB"/>
              </w:rPr>
              <w:t>, Mongolia</w:t>
            </w:r>
            <w:r w:rsidR="00A039DE" w:rsidRPr="00EC7F77">
              <w:rPr>
                <w:rFonts w:asciiTheme="majorHAnsi" w:eastAsia="Verdana" w:hAnsiTheme="majorHAnsi" w:cstheme="majorBidi"/>
                <w:color w:val="3C3C3B"/>
                <w:lang w:val="en-GB"/>
              </w:rPr>
              <w:t xml:space="preserve"> </w:t>
            </w:r>
          </w:p>
        </w:tc>
      </w:tr>
      <w:tr w:rsidR="00F26138" w:rsidRPr="006B2F38" w14:paraId="36F34FE0" w14:textId="77777777" w:rsidTr="7C6B4A30">
        <w:tc>
          <w:tcPr>
            <w:tcW w:w="1555" w:type="dxa"/>
            <w:tcBorders>
              <w:top w:val="single" w:sz="4" w:space="0" w:color="auto"/>
              <w:left w:val="single" w:sz="4" w:space="0" w:color="auto"/>
              <w:bottom w:val="single" w:sz="4" w:space="0" w:color="auto"/>
              <w:right w:val="single" w:sz="4" w:space="0" w:color="auto"/>
            </w:tcBorders>
            <w:hideMark/>
          </w:tcPr>
          <w:p w14:paraId="57EBBBF1" w14:textId="435AA2FE" w:rsidR="00F26138" w:rsidRPr="00EC7F77" w:rsidRDefault="5F3A9678">
            <w:pPr>
              <w:rPr>
                <w:rFonts w:ascii="Calibri" w:hAnsi="Calibri" w:cs="Calibri"/>
                <w:lang w:val="fr-CA"/>
              </w:rPr>
            </w:pPr>
            <w:r w:rsidRPr="00EC7F77">
              <w:rPr>
                <w:rFonts w:ascii="Calibri" w:hAnsi="Calibri" w:cs="Calibri"/>
                <w:lang w:val="fr-CA"/>
              </w:rPr>
              <w:t>5</w:t>
            </w:r>
            <w:r w:rsidR="00F26138" w:rsidRPr="00EC7F77">
              <w:rPr>
                <w:rFonts w:ascii="Calibri" w:hAnsi="Calibri" w:cs="Calibri"/>
                <w:lang w:val="fr-CA"/>
              </w:rPr>
              <w:t xml:space="preserve"> min</w:t>
            </w:r>
            <w:r w:rsidR="39DC62F8" w:rsidRPr="00EC7F77">
              <w:rPr>
                <w:rFonts w:ascii="Calibri" w:hAnsi="Calibri" w:cs="Calibri"/>
                <w:lang w:val="fr-CA"/>
              </w:rPr>
              <w:t xml:space="preserve"> (3 min video plus introduction)</w:t>
            </w:r>
          </w:p>
        </w:tc>
        <w:tc>
          <w:tcPr>
            <w:tcW w:w="4819" w:type="dxa"/>
            <w:tcBorders>
              <w:top w:val="single" w:sz="4" w:space="0" w:color="auto"/>
              <w:left w:val="single" w:sz="4" w:space="0" w:color="auto"/>
              <w:bottom w:val="single" w:sz="4" w:space="0" w:color="auto"/>
              <w:right w:val="single" w:sz="4" w:space="0" w:color="auto"/>
            </w:tcBorders>
            <w:hideMark/>
          </w:tcPr>
          <w:p w14:paraId="0995E352" w14:textId="4CA6082A" w:rsidR="00F26138" w:rsidRDefault="00F26138">
            <w:pPr>
              <w:rPr>
                <w:rFonts w:ascii="Calibri" w:hAnsi="Calibri" w:cs="Calibri"/>
                <w:lang w:val="en-GB"/>
              </w:rPr>
            </w:pPr>
            <w:r>
              <w:rPr>
                <w:rFonts w:ascii="Calibri" w:hAnsi="Calibri" w:cs="Calibri"/>
                <w:lang w:val="en-GB"/>
              </w:rPr>
              <w:t>Video message BMZ</w:t>
            </w:r>
            <w:r w:rsidR="00010916">
              <w:rPr>
                <w:rFonts w:ascii="Calibri" w:hAnsi="Calibri" w:cs="Calibri"/>
                <w:lang w:val="en-GB"/>
              </w:rPr>
              <w:t xml:space="preserve"> on importance of land restoration and </w:t>
            </w:r>
            <w:r w:rsidR="00874075">
              <w:rPr>
                <w:rFonts w:ascii="Calibri" w:hAnsi="Calibri" w:cs="Calibri"/>
                <w:lang w:val="en-GB"/>
              </w:rPr>
              <w:t>management, role</w:t>
            </w:r>
            <w:r>
              <w:rPr>
                <w:rFonts w:ascii="Calibri" w:hAnsi="Calibri" w:cs="Calibri"/>
                <w:lang w:val="en-GB"/>
              </w:rPr>
              <w:t xml:space="preserve"> of grassland ecosystems for the alignment of biodiversity, land and climate for UNCCD COP 17</w:t>
            </w:r>
          </w:p>
        </w:tc>
        <w:tc>
          <w:tcPr>
            <w:tcW w:w="2688" w:type="dxa"/>
            <w:tcBorders>
              <w:top w:val="single" w:sz="4" w:space="0" w:color="auto"/>
              <w:left w:val="single" w:sz="4" w:space="0" w:color="auto"/>
              <w:bottom w:val="single" w:sz="4" w:space="0" w:color="auto"/>
              <w:right w:val="single" w:sz="4" w:space="0" w:color="auto"/>
            </w:tcBorders>
            <w:hideMark/>
          </w:tcPr>
          <w:p w14:paraId="563E814D" w14:textId="551025DC" w:rsidR="00F26138" w:rsidRDefault="7F2D214F" w:rsidP="7C6B4A30">
            <w:pPr>
              <w:rPr>
                <w:rFonts w:ascii="Calibri" w:hAnsi="Calibri" w:cs="Calibri"/>
                <w:lang w:val="en-GB"/>
              </w:rPr>
            </w:pPr>
            <w:r w:rsidRPr="7C6B4A30">
              <w:rPr>
                <w:rFonts w:ascii="Calibri" w:hAnsi="Calibri" w:cs="Calibri"/>
                <w:lang w:val="en-GB"/>
              </w:rPr>
              <w:t xml:space="preserve">Pre-recorded Video, </w:t>
            </w:r>
            <w:r w:rsidR="00F26138" w:rsidRPr="00EC7F77">
              <w:rPr>
                <w:lang w:val="en-GB"/>
              </w:rPr>
              <w:br/>
            </w:r>
            <w:r w:rsidR="7B3ED1C3" w:rsidRPr="7C6B4A30">
              <w:rPr>
                <w:rFonts w:ascii="Calibri" w:hAnsi="Calibri" w:cs="Calibri"/>
                <w:lang w:val="en-GB"/>
              </w:rPr>
              <w:t xml:space="preserve">Ariane Hildebrand, </w:t>
            </w:r>
            <w:r w:rsidR="5F209294" w:rsidRPr="7C6B4A30">
              <w:rPr>
                <w:rFonts w:ascii="Calibri" w:hAnsi="Calibri" w:cs="Calibri"/>
                <w:lang w:val="en-GB"/>
              </w:rPr>
              <w:t>Min</w:t>
            </w:r>
            <w:r w:rsidR="4EB17ACF" w:rsidRPr="7C6B4A30">
              <w:rPr>
                <w:rFonts w:ascii="Calibri" w:hAnsi="Calibri" w:cs="Calibri"/>
                <w:lang w:val="en-GB"/>
              </w:rPr>
              <w:t xml:space="preserve">istry for Economic Cooperation and </w:t>
            </w:r>
            <w:proofErr w:type="spellStart"/>
            <w:proofErr w:type="gramStart"/>
            <w:r w:rsidR="4EB17ACF" w:rsidRPr="7C6B4A30">
              <w:rPr>
                <w:rFonts w:ascii="Calibri" w:hAnsi="Calibri" w:cs="Calibri"/>
                <w:lang w:val="en-GB"/>
              </w:rPr>
              <w:t>Development,</w:t>
            </w:r>
            <w:r w:rsidR="74AA2762" w:rsidRPr="7C6B4A30">
              <w:rPr>
                <w:rFonts w:ascii="Calibri" w:hAnsi="Calibri" w:cs="Calibri"/>
                <w:lang w:val="en-GB"/>
              </w:rPr>
              <w:t>DG</w:t>
            </w:r>
            <w:proofErr w:type="spellEnd"/>
            <w:proofErr w:type="gramEnd"/>
            <w:r w:rsidR="74AA2762" w:rsidRPr="7C6B4A30">
              <w:rPr>
                <w:rFonts w:ascii="Calibri" w:hAnsi="Calibri" w:cs="Calibri"/>
                <w:lang w:val="en-GB"/>
              </w:rPr>
              <w:t xml:space="preserve"> Gl</w:t>
            </w:r>
            <w:r w:rsidR="1D4E6469" w:rsidRPr="7C6B4A30">
              <w:rPr>
                <w:rFonts w:ascii="Calibri" w:eastAsia="Calibri" w:hAnsi="Calibri" w:cs="Calibri"/>
                <w:lang w:val="en-GB"/>
              </w:rPr>
              <w:t xml:space="preserve">obal health; equality of opportunity; digital technologies; food security </w:t>
            </w:r>
          </w:p>
        </w:tc>
      </w:tr>
      <w:tr w:rsidR="00F26138" w14:paraId="0E7F7C16" w14:textId="77777777" w:rsidTr="7C6B4A30">
        <w:tc>
          <w:tcPr>
            <w:tcW w:w="1555" w:type="dxa"/>
            <w:tcBorders>
              <w:top w:val="single" w:sz="4" w:space="0" w:color="auto"/>
              <w:left w:val="single" w:sz="4" w:space="0" w:color="auto"/>
              <w:bottom w:val="single" w:sz="4" w:space="0" w:color="auto"/>
              <w:right w:val="single" w:sz="4" w:space="0" w:color="auto"/>
            </w:tcBorders>
            <w:hideMark/>
          </w:tcPr>
          <w:p w14:paraId="4DE405CC" w14:textId="4342E3A7" w:rsidR="00F26138" w:rsidRDefault="4AAE3DBE">
            <w:pPr>
              <w:rPr>
                <w:rFonts w:ascii="Calibri" w:hAnsi="Calibri" w:cs="Calibri"/>
                <w:lang w:val="en-GB"/>
              </w:rPr>
            </w:pPr>
            <w:r w:rsidRPr="7C6B4A30">
              <w:rPr>
                <w:rFonts w:ascii="Calibri" w:hAnsi="Calibri" w:cs="Calibri"/>
                <w:lang w:val="en-GB"/>
              </w:rPr>
              <w:t>7</w:t>
            </w:r>
            <w:r w:rsidR="00F26138" w:rsidRPr="7C6B4A30">
              <w:rPr>
                <w:rFonts w:ascii="Calibri" w:hAnsi="Calibri" w:cs="Calibri"/>
                <w:lang w:val="en-GB"/>
              </w:rPr>
              <w:t xml:space="preserve"> min </w:t>
            </w:r>
          </w:p>
        </w:tc>
        <w:tc>
          <w:tcPr>
            <w:tcW w:w="4819" w:type="dxa"/>
            <w:tcBorders>
              <w:top w:val="single" w:sz="4" w:space="0" w:color="auto"/>
              <w:left w:val="single" w:sz="4" w:space="0" w:color="auto"/>
              <w:bottom w:val="single" w:sz="4" w:space="0" w:color="auto"/>
              <w:right w:val="single" w:sz="4" w:space="0" w:color="auto"/>
            </w:tcBorders>
            <w:hideMark/>
          </w:tcPr>
          <w:p w14:paraId="56D64423" w14:textId="07309FB8" w:rsidR="00F26138" w:rsidRDefault="00F26138" w:rsidP="7C6B4A30">
            <w:pPr>
              <w:rPr>
                <w:rFonts w:ascii="Calibri" w:hAnsi="Calibri" w:cs="Calibri"/>
                <w:lang w:val="en-GB"/>
              </w:rPr>
            </w:pPr>
            <w:r w:rsidRPr="7C6B4A30">
              <w:rPr>
                <w:rFonts w:ascii="Calibri" w:hAnsi="Calibri" w:cs="Calibri"/>
                <w:lang w:val="en-GB"/>
              </w:rPr>
              <w:t xml:space="preserve">Global Rangeland Data Platform </w:t>
            </w:r>
          </w:p>
          <w:p w14:paraId="3FBF3262" w14:textId="33DE6DC7" w:rsidR="00F26138" w:rsidRDefault="2336707C">
            <w:pPr>
              <w:rPr>
                <w:rFonts w:ascii="Calibri" w:hAnsi="Calibri" w:cs="Calibri"/>
                <w:lang w:val="en-GB"/>
              </w:rPr>
            </w:pPr>
            <w:r w:rsidRPr="7C6B4A30">
              <w:rPr>
                <w:rFonts w:ascii="Calibri" w:hAnsi="Calibri" w:cs="Calibri"/>
                <w:lang w:val="en-GB"/>
              </w:rPr>
              <w:t>(Video)</w:t>
            </w:r>
          </w:p>
        </w:tc>
        <w:tc>
          <w:tcPr>
            <w:tcW w:w="2688" w:type="dxa"/>
            <w:tcBorders>
              <w:top w:val="single" w:sz="4" w:space="0" w:color="auto"/>
              <w:left w:val="single" w:sz="4" w:space="0" w:color="auto"/>
              <w:bottom w:val="single" w:sz="4" w:space="0" w:color="auto"/>
              <w:right w:val="single" w:sz="4" w:space="0" w:color="auto"/>
            </w:tcBorders>
            <w:hideMark/>
          </w:tcPr>
          <w:p w14:paraId="24FCBA30" w14:textId="678951AB" w:rsidR="00F26138" w:rsidRDefault="00F26138">
            <w:pPr>
              <w:rPr>
                <w:rFonts w:ascii="Calibri" w:hAnsi="Calibri" w:cs="Calibri"/>
                <w:lang w:val="en-GB"/>
              </w:rPr>
            </w:pPr>
            <w:r w:rsidRPr="7C6B4A30">
              <w:rPr>
                <w:rFonts w:ascii="Calibri" w:hAnsi="Calibri" w:cs="Calibri"/>
                <w:lang w:val="en-GB"/>
              </w:rPr>
              <w:t>Fiona Flintan, ILRI</w:t>
            </w:r>
            <w:r w:rsidR="42C339F0" w:rsidRPr="7C6B4A30">
              <w:rPr>
                <w:rFonts w:ascii="Calibri" w:hAnsi="Calibri" w:cs="Calibri"/>
                <w:lang w:val="en-GB"/>
              </w:rPr>
              <w:t xml:space="preserve"> </w:t>
            </w:r>
          </w:p>
        </w:tc>
      </w:tr>
      <w:tr w:rsidR="0025676F" w:rsidRPr="00B25864" w14:paraId="700A5F2B" w14:textId="77777777" w:rsidTr="7C6B4A30">
        <w:tc>
          <w:tcPr>
            <w:tcW w:w="1555" w:type="dxa"/>
            <w:tcBorders>
              <w:top w:val="single" w:sz="4" w:space="0" w:color="auto"/>
              <w:left w:val="single" w:sz="4" w:space="0" w:color="auto"/>
              <w:bottom w:val="single" w:sz="4" w:space="0" w:color="auto"/>
              <w:right w:val="single" w:sz="4" w:space="0" w:color="auto"/>
            </w:tcBorders>
          </w:tcPr>
          <w:p w14:paraId="380C4A32" w14:textId="1DEE83ED" w:rsidR="0025676F" w:rsidRDefault="5174241B">
            <w:pPr>
              <w:rPr>
                <w:rFonts w:ascii="Calibri" w:hAnsi="Calibri" w:cs="Calibri"/>
                <w:lang w:val="es-ES"/>
              </w:rPr>
            </w:pPr>
            <w:r w:rsidRPr="7C6B4A30">
              <w:rPr>
                <w:rFonts w:ascii="Calibri" w:hAnsi="Calibri" w:cs="Calibri"/>
                <w:lang w:val="es-ES"/>
              </w:rPr>
              <w:t>7</w:t>
            </w:r>
            <w:r w:rsidR="0025676F" w:rsidRPr="7C6B4A30">
              <w:rPr>
                <w:rFonts w:ascii="Calibri" w:hAnsi="Calibri" w:cs="Calibri"/>
                <w:lang w:val="es-ES"/>
              </w:rPr>
              <w:t xml:space="preserve"> min</w:t>
            </w:r>
          </w:p>
        </w:tc>
        <w:tc>
          <w:tcPr>
            <w:tcW w:w="4819" w:type="dxa"/>
            <w:tcBorders>
              <w:top w:val="single" w:sz="4" w:space="0" w:color="auto"/>
              <w:left w:val="single" w:sz="4" w:space="0" w:color="auto"/>
              <w:bottom w:val="single" w:sz="4" w:space="0" w:color="auto"/>
              <w:right w:val="single" w:sz="4" w:space="0" w:color="auto"/>
            </w:tcBorders>
          </w:tcPr>
          <w:p w14:paraId="4A872EB0" w14:textId="5060F0EE" w:rsidR="0025676F" w:rsidRDefault="0025676F">
            <w:pPr>
              <w:rPr>
                <w:rFonts w:ascii="Calibri" w:hAnsi="Calibri" w:cs="Calibri"/>
                <w:lang w:val="en-GB"/>
              </w:rPr>
            </w:pPr>
            <w:r>
              <w:rPr>
                <w:rFonts w:ascii="Calibri" w:hAnsi="Calibri" w:cs="Calibri"/>
                <w:lang w:val="en-GB"/>
              </w:rPr>
              <w:t>Importance to strengthen better alignment of land, biodiversity and climate agendas</w:t>
            </w:r>
            <w:r w:rsidR="00A039DE">
              <w:rPr>
                <w:rFonts w:ascii="Calibri" w:hAnsi="Calibri" w:cs="Calibri"/>
                <w:lang w:val="en-GB"/>
              </w:rPr>
              <w:t xml:space="preserve"> in context with implementation of GBF</w:t>
            </w:r>
          </w:p>
        </w:tc>
        <w:tc>
          <w:tcPr>
            <w:tcW w:w="2688" w:type="dxa"/>
            <w:tcBorders>
              <w:top w:val="single" w:sz="4" w:space="0" w:color="auto"/>
              <w:left w:val="single" w:sz="4" w:space="0" w:color="auto"/>
              <w:bottom w:val="single" w:sz="4" w:space="0" w:color="auto"/>
              <w:right w:val="single" w:sz="4" w:space="0" w:color="auto"/>
            </w:tcBorders>
          </w:tcPr>
          <w:p w14:paraId="3F16FD90" w14:textId="094BF21F" w:rsidR="0025676F" w:rsidRDefault="0025676F">
            <w:pPr>
              <w:rPr>
                <w:rFonts w:ascii="Calibri" w:hAnsi="Calibri" w:cs="Calibri"/>
                <w:lang w:val="en-GB"/>
              </w:rPr>
            </w:pPr>
            <w:r w:rsidRPr="7C6B4A30">
              <w:rPr>
                <w:rFonts w:ascii="Calibri" w:hAnsi="Calibri" w:cs="Calibri"/>
                <w:lang w:val="en-GB"/>
              </w:rPr>
              <w:t>Asad Naqvi, Director for Implementation Support Division, CBD</w:t>
            </w:r>
            <w:r w:rsidR="5B9ED155" w:rsidRPr="7C6B4A30">
              <w:rPr>
                <w:rFonts w:ascii="Calibri" w:hAnsi="Calibri" w:cs="Calibri"/>
                <w:lang w:val="en-GB"/>
              </w:rPr>
              <w:t xml:space="preserve"> </w:t>
            </w:r>
          </w:p>
        </w:tc>
      </w:tr>
      <w:tr w:rsidR="004946A4" w:rsidRPr="00B25864" w14:paraId="4B6034BB" w14:textId="77777777" w:rsidTr="7C6B4A30">
        <w:tc>
          <w:tcPr>
            <w:tcW w:w="1555" w:type="dxa"/>
            <w:tcBorders>
              <w:top w:val="single" w:sz="4" w:space="0" w:color="auto"/>
              <w:left w:val="single" w:sz="4" w:space="0" w:color="auto"/>
              <w:bottom w:val="single" w:sz="4" w:space="0" w:color="auto"/>
              <w:right w:val="single" w:sz="4" w:space="0" w:color="auto"/>
            </w:tcBorders>
          </w:tcPr>
          <w:p w14:paraId="4E54B7C4" w14:textId="55128F20" w:rsidR="004946A4" w:rsidRDefault="2BA08A2B">
            <w:pPr>
              <w:rPr>
                <w:rFonts w:ascii="Calibri" w:hAnsi="Calibri" w:cs="Calibri"/>
                <w:lang w:val="es-ES"/>
              </w:rPr>
            </w:pPr>
            <w:r w:rsidRPr="7C6B4A30">
              <w:rPr>
                <w:rFonts w:ascii="Calibri" w:hAnsi="Calibri" w:cs="Calibri"/>
                <w:lang w:val="es-ES"/>
              </w:rPr>
              <w:t xml:space="preserve">7 </w:t>
            </w:r>
            <w:r w:rsidR="004946A4" w:rsidRPr="7C6B4A30">
              <w:rPr>
                <w:rFonts w:ascii="Calibri" w:hAnsi="Calibri" w:cs="Calibri"/>
                <w:lang w:val="es-ES"/>
              </w:rPr>
              <w:t>min</w:t>
            </w:r>
          </w:p>
        </w:tc>
        <w:tc>
          <w:tcPr>
            <w:tcW w:w="4819" w:type="dxa"/>
            <w:tcBorders>
              <w:top w:val="single" w:sz="4" w:space="0" w:color="auto"/>
              <w:left w:val="single" w:sz="4" w:space="0" w:color="auto"/>
              <w:bottom w:val="single" w:sz="4" w:space="0" w:color="auto"/>
              <w:right w:val="single" w:sz="4" w:space="0" w:color="auto"/>
            </w:tcBorders>
          </w:tcPr>
          <w:p w14:paraId="231AB3E5" w14:textId="0991DD56" w:rsidR="004946A4" w:rsidRDefault="004946A4">
            <w:pPr>
              <w:rPr>
                <w:rFonts w:ascii="Calibri" w:hAnsi="Calibri" w:cs="Calibri"/>
                <w:lang w:val="en-GB"/>
              </w:rPr>
            </w:pPr>
            <w:r>
              <w:rPr>
                <w:rFonts w:ascii="Calibri" w:hAnsi="Calibri" w:cs="Calibri"/>
                <w:lang w:val="en-GB"/>
              </w:rPr>
              <w:t>Soil health – soil carbon – learning from implementation in Africa</w:t>
            </w:r>
          </w:p>
        </w:tc>
        <w:tc>
          <w:tcPr>
            <w:tcW w:w="2688" w:type="dxa"/>
            <w:tcBorders>
              <w:top w:val="single" w:sz="4" w:space="0" w:color="auto"/>
              <w:left w:val="single" w:sz="4" w:space="0" w:color="auto"/>
              <w:bottom w:val="single" w:sz="4" w:space="0" w:color="auto"/>
              <w:right w:val="single" w:sz="4" w:space="0" w:color="auto"/>
            </w:tcBorders>
          </w:tcPr>
          <w:p w14:paraId="52741BED" w14:textId="4194522C" w:rsidR="004946A4" w:rsidRDefault="004946A4">
            <w:pPr>
              <w:rPr>
                <w:rFonts w:ascii="Calibri" w:hAnsi="Calibri" w:cs="Calibri"/>
                <w:lang w:val="en-GB"/>
              </w:rPr>
            </w:pPr>
            <w:r w:rsidRPr="7C6B4A30">
              <w:rPr>
                <w:rFonts w:ascii="Calibri" w:hAnsi="Calibri" w:cs="Calibri"/>
                <w:lang w:val="en-GB"/>
              </w:rPr>
              <w:t>Leigh Winowiecki</w:t>
            </w:r>
            <w:r w:rsidR="001E388A" w:rsidRPr="7C6B4A30">
              <w:rPr>
                <w:rFonts w:ascii="Calibri" w:hAnsi="Calibri" w:cs="Calibri"/>
                <w:lang w:val="en-GB"/>
              </w:rPr>
              <w:t xml:space="preserve">, </w:t>
            </w:r>
            <w:r w:rsidR="00D71BCB">
              <w:rPr>
                <w:rFonts w:ascii="Calibri" w:hAnsi="Calibri" w:cs="Calibri"/>
                <w:lang w:val="en-GB"/>
              </w:rPr>
              <w:br/>
            </w:r>
            <w:r w:rsidR="001E388A" w:rsidRPr="7C6B4A30">
              <w:rPr>
                <w:rFonts w:ascii="Calibri" w:hAnsi="Calibri" w:cs="Calibri"/>
                <w:lang w:val="en-GB"/>
              </w:rPr>
              <w:t>CIFOR-ICRAF</w:t>
            </w:r>
            <w:r w:rsidR="4DF6C8E7" w:rsidRPr="7C6B4A30">
              <w:rPr>
                <w:rFonts w:ascii="Calibri" w:hAnsi="Calibri" w:cs="Calibri"/>
                <w:lang w:val="en-GB"/>
              </w:rPr>
              <w:t xml:space="preserve"> </w:t>
            </w:r>
          </w:p>
        </w:tc>
      </w:tr>
      <w:tr w:rsidR="00F26138" w:rsidRPr="006310E8" w14:paraId="00C271BE" w14:textId="77777777" w:rsidTr="7C6B4A30">
        <w:tc>
          <w:tcPr>
            <w:tcW w:w="1555" w:type="dxa"/>
            <w:tcBorders>
              <w:top w:val="single" w:sz="4" w:space="0" w:color="auto"/>
              <w:left w:val="single" w:sz="4" w:space="0" w:color="auto"/>
              <w:bottom w:val="single" w:sz="4" w:space="0" w:color="auto"/>
              <w:right w:val="single" w:sz="4" w:space="0" w:color="auto"/>
            </w:tcBorders>
            <w:hideMark/>
          </w:tcPr>
          <w:p w14:paraId="4BC817C1" w14:textId="77777777" w:rsidR="00F26138" w:rsidRDefault="00F26138">
            <w:pPr>
              <w:rPr>
                <w:rFonts w:ascii="Calibri" w:hAnsi="Calibri" w:cs="Calibri"/>
                <w:lang w:val="es-ES"/>
              </w:rPr>
            </w:pPr>
            <w:r>
              <w:rPr>
                <w:rFonts w:ascii="Calibri" w:hAnsi="Calibri" w:cs="Calibri"/>
                <w:lang w:val="es-ES"/>
              </w:rPr>
              <w:t xml:space="preserve">Panel </w:t>
            </w:r>
            <w:proofErr w:type="spellStart"/>
            <w:r>
              <w:rPr>
                <w:rFonts w:ascii="Calibri" w:hAnsi="Calibri" w:cs="Calibri"/>
                <w:lang w:val="es-ES"/>
              </w:rPr>
              <w:t>discussion</w:t>
            </w:r>
            <w:proofErr w:type="spellEnd"/>
          </w:p>
          <w:p w14:paraId="5644370E" w14:textId="598139E5" w:rsidR="00F26138" w:rsidRDefault="00F26138">
            <w:pPr>
              <w:rPr>
                <w:rFonts w:ascii="Calibri" w:hAnsi="Calibri" w:cs="Calibri"/>
                <w:lang w:val="es-ES"/>
              </w:rPr>
            </w:pPr>
            <w:r w:rsidRPr="7C6B4A30">
              <w:rPr>
                <w:rFonts w:ascii="Calibri" w:hAnsi="Calibri" w:cs="Calibri"/>
                <w:lang w:val="es-ES"/>
              </w:rPr>
              <w:t>3</w:t>
            </w:r>
            <w:r w:rsidR="1F641D57" w:rsidRPr="7C6B4A30">
              <w:rPr>
                <w:rFonts w:ascii="Calibri" w:hAnsi="Calibri" w:cs="Calibri"/>
                <w:lang w:val="es-ES"/>
              </w:rPr>
              <w:t>0</w:t>
            </w:r>
            <w:r w:rsidRPr="7C6B4A30">
              <w:rPr>
                <w:rFonts w:ascii="Calibri" w:hAnsi="Calibri" w:cs="Calibri"/>
                <w:lang w:val="es-ES"/>
              </w:rPr>
              <w:t xml:space="preserve"> min</w:t>
            </w:r>
          </w:p>
        </w:tc>
        <w:tc>
          <w:tcPr>
            <w:tcW w:w="4819" w:type="dxa"/>
            <w:tcBorders>
              <w:top w:val="single" w:sz="4" w:space="0" w:color="auto"/>
              <w:left w:val="single" w:sz="4" w:space="0" w:color="auto"/>
              <w:bottom w:val="single" w:sz="4" w:space="0" w:color="auto"/>
              <w:right w:val="single" w:sz="4" w:space="0" w:color="auto"/>
            </w:tcBorders>
            <w:hideMark/>
          </w:tcPr>
          <w:p w14:paraId="0D3BE03E" w14:textId="57A95614" w:rsidR="00F26138" w:rsidRDefault="00F26138">
            <w:pPr>
              <w:rPr>
                <w:rFonts w:ascii="Calibri" w:hAnsi="Calibri" w:cs="Calibri"/>
                <w:lang w:val="en-GB"/>
              </w:rPr>
            </w:pPr>
            <w:proofErr w:type="gramStart"/>
            <w:r w:rsidRPr="7C6B4A30">
              <w:rPr>
                <w:rFonts w:ascii="Calibri" w:hAnsi="Calibri" w:cs="Calibri"/>
                <w:lang w:val="en-GB"/>
              </w:rPr>
              <w:t>Panelist</w:t>
            </w:r>
            <w:proofErr w:type="gramEnd"/>
            <w:r w:rsidRPr="7C6B4A30">
              <w:rPr>
                <w:rFonts w:ascii="Calibri" w:hAnsi="Calibri" w:cs="Calibri"/>
                <w:lang w:val="en-GB"/>
              </w:rPr>
              <w:t xml:space="preserve"> discuss about importance of aligning policy and science, and showcase examples from the ground</w:t>
            </w:r>
            <w:r w:rsidR="00CB5C08" w:rsidRPr="7C6B4A30">
              <w:rPr>
                <w:rFonts w:ascii="Calibri" w:hAnsi="Calibri" w:cs="Calibri"/>
                <w:lang w:val="en-GB"/>
              </w:rPr>
              <w:t xml:space="preserve"> on implementation of actions for rangelands and grasslands including financing models</w:t>
            </w:r>
          </w:p>
          <w:p w14:paraId="01E3AB9B" w14:textId="59ADAB39" w:rsidR="7C6B4A30" w:rsidRDefault="7C6B4A30" w:rsidP="7C6B4A30">
            <w:pPr>
              <w:rPr>
                <w:rFonts w:ascii="Calibri" w:hAnsi="Calibri" w:cs="Calibri"/>
                <w:lang w:val="en-GB"/>
              </w:rPr>
            </w:pPr>
          </w:p>
          <w:p w14:paraId="077B62B2" w14:textId="5B0887B8" w:rsidR="5226D8CF" w:rsidRDefault="5226D8CF" w:rsidP="7C6B4A30">
            <w:pPr>
              <w:rPr>
                <w:rFonts w:ascii="Calibri" w:hAnsi="Calibri" w:cs="Calibri"/>
                <w:b/>
                <w:bCs/>
                <w:lang w:val="en-GB"/>
              </w:rPr>
            </w:pPr>
            <w:r w:rsidRPr="7C6B4A30">
              <w:rPr>
                <w:rFonts w:ascii="Calibri" w:hAnsi="Calibri" w:cs="Calibri"/>
                <w:b/>
                <w:bCs/>
                <w:lang w:val="en-GB"/>
              </w:rPr>
              <w:t>Question for Lauren (IYRP), Eva Marian (ILC) and Natalia (UN Decade):</w:t>
            </w:r>
          </w:p>
          <w:p w14:paraId="59A7C0AC" w14:textId="07849460" w:rsidR="5226D8CF" w:rsidRDefault="5226D8CF" w:rsidP="7C6B4A30">
            <w:pPr>
              <w:rPr>
                <w:rFonts w:ascii="Calibri" w:hAnsi="Calibri" w:cs="Calibri"/>
                <w:lang w:val="en-GB"/>
              </w:rPr>
            </w:pPr>
            <w:r w:rsidRPr="7C6B4A30">
              <w:rPr>
                <w:rFonts w:ascii="Calibri" w:hAnsi="Calibri" w:cs="Calibri"/>
                <w:lang w:val="en-GB"/>
              </w:rPr>
              <w:t>P</w:t>
            </w:r>
            <w:r w:rsidR="01163C67" w:rsidRPr="7C6B4A30">
              <w:rPr>
                <w:rFonts w:ascii="Calibri" w:hAnsi="Calibri" w:cs="Calibri"/>
                <w:lang w:val="en-GB"/>
              </w:rPr>
              <w:t xml:space="preserve">anelist should give a short input of 3 min, pointing out the importance of strengthening grassland and rangeland protection, management and restoration and if </w:t>
            </w:r>
            <w:proofErr w:type="gramStart"/>
            <w:r w:rsidR="01163C67" w:rsidRPr="7C6B4A30">
              <w:rPr>
                <w:rFonts w:ascii="Calibri" w:hAnsi="Calibri" w:cs="Calibri"/>
                <w:lang w:val="en-GB"/>
              </w:rPr>
              <w:t>possible</w:t>
            </w:r>
            <w:proofErr w:type="gramEnd"/>
            <w:r w:rsidR="01163C67" w:rsidRPr="7C6B4A30">
              <w:rPr>
                <w:rFonts w:ascii="Calibri" w:hAnsi="Calibri" w:cs="Calibri"/>
                <w:lang w:val="en-GB"/>
              </w:rPr>
              <w:t xml:space="preserve"> talk about concrete examples.</w:t>
            </w:r>
          </w:p>
          <w:p w14:paraId="095AF75C" w14:textId="7884DE44" w:rsidR="7C6B4A30" w:rsidRDefault="7C6B4A30" w:rsidP="7C6B4A30">
            <w:pPr>
              <w:rPr>
                <w:rFonts w:ascii="Calibri" w:hAnsi="Calibri" w:cs="Calibri"/>
                <w:lang w:val="en-GB"/>
              </w:rPr>
            </w:pPr>
          </w:p>
          <w:p w14:paraId="7CE27B42" w14:textId="05E57530" w:rsidR="001B4970" w:rsidRDefault="2BC10AD9" w:rsidP="7C6B4A30">
            <w:pPr>
              <w:rPr>
                <w:rFonts w:ascii="Calibri" w:hAnsi="Calibri" w:cs="Calibri"/>
                <w:b/>
                <w:bCs/>
                <w:lang w:val="en-GB"/>
              </w:rPr>
            </w:pPr>
            <w:r w:rsidRPr="7C6B4A30">
              <w:rPr>
                <w:rFonts w:ascii="Calibri" w:hAnsi="Calibri" w:cs="Calibri"/>
                <w:b/>
                <w:bCs/>
                <w:lang w:val="en-GB"/>
              </w:rPr>
              <w:t xml:space="preserve">Question for GEF: </w:t>
            </w:r>
          </w:p>
          <w:p w14:paraId="72E8EC79" w14:textId="7DDB67B2" w:rsidR="001B4970" w:rsidRDefault="2BC10AD9" w:rsidP="7C6B4A30">
            <w:pPr>
              <w:rPr>
                <w:rFonts w:ascii="Calibri" w:hAnsi="Calibri" w:cs="Calibri"/>
                <w:lang w:val="en-GB"/>
              </w:rPr>
            </w:pPr>
            <w:r w:rsidRPr="7C6B4A30">
              <w:rPr>
                <w:rFonts w:ascii="Calibri" w:hAnsi="Calibri" w:cs="Calibri"/>
                <w:lang w:val="en-GB"/>
              </w:rPr>
              <w:t>How could we scale up financing of implementation of grassland restoration projects.</w:t>
            </w:r>
          </w:p>
          <w:p w14:paraId="326250E9" w14:textId="7588A565" w:rsidR="001B4970" w:rsidRDefault="001B4970" w:rsidP="7C6B4A30">
            <w:pPr>
              <w:rPr>
                <w:rFonts w:ascii="Calibri" w:hAnsi="Calibri" w:cs="Calibri"/>
                <w:lang w:val="en-GB"/>
              </w:rPr>
            </w:pPr>
          </w:p>
          <w:p w14:paraId="1CFD47A9" w14:textId="51AC8EEE" w:rsidR="001B4970" w:rsidRDefault="2BC10AD9" w:rsidP="7C6B4A30">
            <w:pPr>
              <w:rPr>
                <w:rFonts w:ascii="Calibri" w:hAnsi="Calibri" w:cs="Calibri"/>
                <w:lang w:val="en-GB"/>
              </w:rPr>
            </w:pPr>
            <w:r w:rsidRPr="7C6B4A30">
              <w:rPr>
                <w:rFonts w:ascii="Calibri" w:hAnsi="Calibri" w:cs="Calibri"/>
                <w:b/>
                <w:bCs/>
                <w:color w:val="000000" w:themeColor="text1"/>
                <w:lang w:val="en-GB"/>
              </w:rPr>
              <w:t>Question for all</w:t>
            </w:r>
            <w:r w:rsidRPr="7C6B4A30">
              <w:rPr>
                <w:rFonts w:ascii="Calibri" w:hAnsi="Calibri" w:cs="Calibri"/>
                <w:lang w:val="en-GB"/>
              </w:rPr>
              <w:t>.</w:t>
            </w:r>
          </w:p>
          <w:p w14:paraId="1200FC2A" w14:textId="33393651" w:rsidR="001B4970" w:rsidRDefault="2BC10AD9" w:rsidP="00710FC5">
            <w:pPr>
              <w:rPr>
                <w:rFonts w:ascii="Calibri" w:hAnsi="Calibri" w:cs="Calibri"/>
                <w:lang w:val="en-GB"/>
              </w:rPr>
            </w:pPr>
            <w:r w:rsidRPr="7C6B4A30">
              <w:rPr>
                <w:rFonts w:ascii="Calibri" w:hAnsi="Calibri" w:cs="Calibri"/>
                <w:lang w:val="en-GB"/>
              </w:rPr>
              <w:t>What are your expectations for UNCCD COP 17 and how will you contribute before and after the COP to scale up importance of grasslands and rangelands, what are the main challenges?</w:t>
            </w:r>
          </w:p>
        </w:tc>
        <w:tc>
          <w:tcPr>
            <w:tcW w:w="2688" w:type="dxa"/>
            <w:tcBorders>
              <w:top w:val="single" w:sz="4" w:space="0" w:color="auto"/>
              <w:left w:val="single" w:sz="4" w:space="0" w:color="auto"/>
              <w:bottom w:val="single" w:sz="4" w:space="0" w:color="auto"/>
              <w:right w:val="single" w:sz="4" w:space="0" w:color="auto"/>
            </w:tcBorders>
            <w:hideMark/>
          </w:tcPr>
          <w:p w14:paraId="61C56B2C" w14:textId="4DB232F7" w:rsidR="00C575AD" w:rsidRPr="00CB5C08" w:rsidRDefault="00C575AD" w:rsidP="00CB5C08">
            <w:pPr>
              <w:pStyle w:val="ListParagraph"/>
              <w:numPr>
                <w:ilvl w:val="0"/>
                <w:numId w:val="10"/>
              </w:numPr>
              <w:rPr>
                <w:rFonts w:ascii="Calibri" w:hAnsi="Calibri" w:cs="Calibri"/>
                <w:lang w:val="en-GB"/>
              </w:rPr>
            </w:pPr>
            <w:r w:rsidRPr="001B4970">
              <w:rPr>
                <w:rFonts w:ascii="Calibri" w:hAnsi="Calibri" w:cs="Calibri"/>
                <w:lang w:val="en-GB"/>
              </w:rPr>
              <w:t xml:space="preserve">Lauren Svejcar, </w:t>
            </w:r>
            <w:r w:rsidRPr="00CB5C08">
              <w:rPr>
                <w:rFonts w:ascii="Calibri" w:hAnsi="Calibri" w:cs="Calibri"/>
                <w:lang w:val="en-GB"/>
              </w:rPr>
              <w:t xml:space="preserve">IYRP Global Alliance </w:t>
            </w:r>
          </w:p>
          <w:p w14:paraId="390D4EFA" w14:textId="22899E6F" w:rsidR="00427078" w:rsidRDefault="48356732" w:rsidP="7C6B4A30">
            <w:pPr>
              <w:pStyle w:val="ListParagraph"/>
              <w:numPr>
                <w:ilvl w:val="0"/>
                <w:numId w:val="10"/>
              </w:numPr>
              <w:rPr>
                <w:rFonts w:ascii="Calibri" w:hAnsi="Calibri" w:cs="Calibri"/>
                <w:lang w:val="en-GB"/>
              </w:rPr>
            </w:pPr>
            <w:r w:rsidRPr="7C6B4A30">
              <w:rPr>
                <w:rFonts w:eastAsiaTheme="minorEastAsia"/>
                <w:lang w:val="en-GB"/>
              </w:rPr>
              <w:t xml:space="preserve">Eva Maria Anyango Okoth, </w:t>
            </w:r>
            <w:r w:rsidR="00427078" w:rsidRPr="7C6B4A30">
              <w:rPr>
                <w:rFonts w:eastAsiaTheme="minorEastAsia"/>
                <w:lang w:val="en-GB"/>
              </w:rPr>
              <w:t>ILC</w:t>
            </w:r>
            <w:r w:rsidR="000537F5" w:rsidRPr="7C6B4A30">
              <w:rPr>
                <w:rFonts w:eastAsiaTheme="minorEastAsia"/>
                <w:lang w:val="en-GB"/>
              </w:rPr>
              <w:t xml:space="preserve"> (tbc)</w:t>
            </w:r>
          </w:p>
          <w:p w14:paraId="49204A0F" w14:textId="5E2CA63D" w:rsidR="00427078" w:rsidRDefault="00A039DE" w:rsidP="00C575AD">
            <w:pPr>
              <w:pStyle w:val="ListParagraph"/>
              <w:numPr>
                <w:ilvl w:val="0"/>
                <w:numId w:val="10"/>
              </w:numPr>
              <w:rPr>
                <w:rFonts w:ascii="Calibri" w:hAnsi="Calibri" w:cs="Calibri"/>
              </w:rPr>
            </w:pPr>
            <w:r>
              <w:rPr>
                <w:rFonts w:ascii="Calibri" w:hAnsi="Calibri" w:cs="Calibri"/>
              </w:rPr>
              <w:t>N.N.</w:t>
            </w:r>
            <w:r w:rsidR="00C96802" w:rsidRPr="000537F5">
              <w:rPr>
                <w:rFonts w:ascii="Calibri" w:hAnsi="Calibri" w:cs="Calibri"/>
              </w:rPr>
              <w:t xml:space="preserve"> </w:t>
            </w:r>
            <w:r w:rsidR="000537F5" w:rsidRPr="000537F5">
              <w:rPr>
                <w:rFonts w:ascii="Calibri" w:hAnsi="Calibri" w:cs="Calibri"/>
              </w:rPr>
              <w:t>–</w:t>
            </w:r>
            <w:r w:rsidR="00C96802" w:rsidRPr="000537F5">
              <w:rPr>
                <w:rFonts w:ascii="Calibri" w:hAnsi="Calibri" w:cs="Calibri"/>
              </w:rPr>
              <w:t xml:space="preserve"> </w:t>
            </w:r>
            <w:r w:rsidR="00CB5C08" w:rsidRPr="000537F5">
              <w:rPr>
                <w:rFonts w:ascii="Calibri" w:hAnsi="Calibri" w:cs="Calibri"/>
              </w:rPr>
              <w:t>GEF</w:t>
            </w:r>
            <w:r w:rsidR="000537F5" w:rsidRPr="000537F5">
              <w:rPr>
                <w:rFonts w:ascii="Calibri" w:hAnsi="Calibri" w:cs="Calibri"/>
              </w:rPr>
              <w:t xml:space="preserve"> (t</w:t>
            </w:r>
            <w:r w:rsidR="000537F5">
              <w:rPr>
                <w:rFonts w:ascii="Calibri" w:hAnsi="Calibri" w:cs="Calibri"/>
              </w:rPr>
              <w:t>bc)</w:t>
            </w:r>
          </w:p>
          <w:p w14:paraId="15933FDB" w14:textId="7E2B32AF" w:rsidR="00447500" w:rsidRPr="0053339B" w:rsidRDefault="005E06C5" w:rsidP="00CF3673">
            <w:pPr>
              <w:pStyle w:val="ListParagraph"/>
              <w:numPr>
                <w:ilvl w:val="0"/>
                <w:numId w:val="10"/>
              </w:numPr>
              <w:rPr>
                <w:rFonts w:ascii="Calibri" w:hAnsi="Calibri" w:cs="Calibri"/>
                <w:lang w:val="es-ES"/>
              </w:rPr>
            </w:pPr>
            <w:r w:rsidRPr="0053339B">
              <w:rPr>
                <w:rFonts w:ascii="Calibri" w:hAnsi="Calibri" w:cs="Calibri"/>
                <w:lang w:val="es-ES"/>
              </w:rPr>
              <w:t xml:space="preserve">Natalia Alekseeva, </w:t>
            </w:r>
            <w:r w:rsidR="006310E8" w:rsidRPr="0053339B">
              <w:rPr>
                <w:rFonts w:ascii="Calibri" w:hAnsi="Calibri" w:cs="Calibri"/>
                <w:lang w:val="es-ES"/>
              </w:rPr>
              <w:t xml:space="preserve">UN Decade for Ecosystems Restoration </w:t>
            </w:r>
          </w:p>
          <w:p w14:paraId="56EDEDA3" w14:textId="0D674E4F" w:rsidR="00F26138" w:rsidRPr="006310E8" w:rsidRDefault="00F26138">
            <w:pPr>
              <w:rPr>
                <w:rFonts w:ascii="Calibri" w:hAnsi="Calibri" w:cs="Calibri"/>
                <w:lang w:val="es-ES"/>
              </w:rPr>
            </w:pPr>
          </w:p>
        </w:tc>
      </w:tr>
      <w:tr w:rsidR="00F26138" w14:paraId="4DB82128" w14:textId="77777777" w:rsidTr="7C6B4A30">
        <w:tc>
          <w:tcPr>
            <w:tcW w:w="1555" w:type="dxa"/>
            <w:tcBorders>
              <w:top w:val="single" w:sz="4" w:space="0" w:color="auto"/>
              <w:left w:val="single" w:sz="4" w:space="0" w:color="auto"/>
              <w:bottom w:val="single" w:sz="4" w:space="0" w:color="auto"/>
              <w:right w:val="single" w:sz="4" w:space="0" w:color="auto"/>
            </w:tcBorders>
            <w:hideMark/>
          </w:tcPr>
          <w:p w14:paraId="3E922C3D" w14:textId="77777777" w:rsidR="00F26138" w:rsidRDefault="00F26138">
            <w:pPr>
              <w:rPr>
                <w:rFonts w:ascii="Calibri" w:hAnsi="Calibri" w:cs="Calibri"/>
                <w:lang w:val="es-ES"/>
              </w:rPr>
            </w:pPr>
            <w:r w:rsidRPr="7C6B4A30">
              <w:rPr>
                <w:rFonts w:ascii="Calibri" w:hAnsi="Calibri" w:cs="Calibri"/>
                <w:lang w:val="es-ES"/>
              </w:rPr>
              <w:t xml:space="preserve">Q &amp; A </w:t>
            </w:r>
          </w:p>
          <w:p w14:paraId="3EAE9DFD" w14:textId="33B719AE" w:rsidR="7C6B4A30" w:rsidRDefault="7C6B4A30" w:rsidP="7C6B4A30">
            <w:pPr>
              <w:rPr>
                <w:rFonts w:ascii="Calibri" w:hAnsi="Calibri" w:cs="Calibri"/>
                <w:lang w:val="es-ES"/>
              </w:rPr>
            </w:pPr>
          </w:p>
          <w:p w14:paraId="08B7EC11" w14:textId="5EAB282B" w:rsidR="00F26138" w:rsidRDefault="00F26138">
            <w:pPr>
              <w:rPr>
                <w:rFonts w:ascii="Calibri" w:hAnsi="Calibri" w:cs="Calibri"/>
                <w:lang w:val="es-ES"/>
              </w:rPr>
            </w:pPr>
            <w:r w:rsidRPr="7C6B4A30">
              <w:rPr>
                <w:rFonts w:ascii="Calibri" w:hAnsi="Calibri" w:cs="Calibri"/>
                <w:lang w:val="es-ES"/>
              </w:rPr>
              <w:t>1</w:t>
            </w:r>
            <w:r w:rsidR="7E2DAB46" w:rsidRPr="7C6B4A30">
              <w:rPr>
                <w:rFonts w:ascii="Calibri" w:hAnsi="Calibri" w:cs="Calibri"/>
                <w:lang w:val="es-ES"/>
              </w:rPr>
              <w:t>5</w:t>
            </w:r>
            <w:r w:rsidRPr="7C6B4A30">
              <w:rPr>
                <w:rFonts w:ascii="Calibri" w:hAnsi="Calibri" w:cs="Calibri"/>
                <w:lang w:val="es-ES"/>
              </w:rPr>
              <w:t xml:space="preserve"> min </w:t>
            </w:r>
          </w:p>
        </w:tc>
        <w:tc>
          <w:tcPr>
            <w:tcW w:w="4819" w:type="dxa"/>
            <w:tcBorders>
              <w:top w:val="single" w:sz="4" w:space="0" w:color="auto"/>
              <w:left w:val="single" w:sz="4" w:space="0" w:color="auto"/>
              <w:bottom w:val="single" w:sz="4" w:space="0" w:color="auto"/>
              <w:right w:val="single" w:sz="4" w:space="0" w:color="auto"/>
            </w:tcBorders>
          </w:tcPr>
          <w:p w14:paraId="12E80732" w14:textId="1E2D740F" w:rsidR="00F26138" w:rsidRDefault="0071525C">
            <w:pPr>
              <w:rPr>
                <w:rFonts w:ascii="Calibri" w:hAnsi="Calibri" w:cs="Calibri"/>
                <w:lang w:val="es-ES"/>
              </w:rPr>
            </w:pPr>
            <w:r>
              <w:rPr>
                <w:rFonts w:ascii="Calibri" w:hAnsi="Calibri" w:cs="Calibri"/>
                <w:lang w:val="es-ES"/>
              </w:rPr>
              <w:t xml:space="preserve">Input and </w:t>
            </w:r>
            <w:proofErr w:type="spellStart"/>
            <w:r>
              <w:rPr>
                <w:rFonts w:ascii="Calibri" w:hAnsi="Calibri" w:cs="Calibri"/>
                <w:lang w:val="es-ES"/>
              </w:rPr>
              <w:t>Discussion</w:t>
            </w:r>
            <w:proofErr w:type="spellEnd"/>
            <w:r>
              <w:rPr>
                <w:rFonts w:ascii="Calibri" w:hAnsi="Calibri" w:cs="Calibri"/>
                <w:lang w:val="es-ES"/>
              </w:rPr>
              <w:t xml:space="preserve"> </w:t>
            </w:r>
          </w:p>
        </w:tc>
        <w:tc>
          <w:tcPr>
            <w:tcW w:w="2688" w:type="dxa"/>
            <w:tcBorders>
              <w:top w:val="single" w:sz="4" w:space="0" w:color="auto"/>
              <w:left w:val="single" w:sz="4" w:space="0" w:color="auto"/>
              <w:bottom w:val="single" w:sz="4" w:space="0" w:color="auto"/>
              <w:right w:val="single" w:sz="4" w:space="0" w:color="auto"/>
            </w:tcBorders>
            <w:hideMark/>
          </w:tcPr>
          <w:p w14:paraId="6A68B36C" w14:textId="77777777" w:rsidR="00F26138" w:rsidRDefault="00F26138">
            <w:pPr>
              <w:rPr>
                <w:rFonts w:ascii="Calibri" w:hAnsi="Calibri" w:cs="Calibri"/>
                <w:lang w:val="es-ES"/>
              </w:rPr>
            </w:pPr>
            <w:proofErr w:type="spellStart"/>
            <w:r>
              <w:rPr>
                <w:rFonts w:ascii="Calibri" w:hAnsi="Calibri" w:cs="Calibri"/>
                <w:lang w:val="es-ES"/>
              </w:rPr>
              <w:t>all</w:t>
            </w:r>
            <w:proofErr w:type="spellEnd"/>
          </w:p>
        </w:tc>
      </w:tr>
      <w:tr w:rsidR="00F26138" w14:paraId="378E6144" w14:textId="77777777" w:rsidTr="7C6B4A30">
        <w:tc>
          <w:tcPr>
            <w:tcW w:w="1555" w:type="dxa"/>
            <w:tcBorders>
              <w:top w:val="single" w:sz="4" w:space="0" w:color="auto"/>
              <w:left w:val="single" w:sz="4" w:space="0" w:color="auto"/>
              <w:bottom w:val="single" w:sz="4" w:space="0" w:color="auto"/>
              <w:right w:val="single" w:sz="4" w:space="0" w:color="auto"/>
            </w:tcBorders>
            <w:hideMark/>
          </w:tcPr>
          <w:p w14:paraId="2BDCDD17" w14:textId="77777777" w:rsidR="00F26138" w:rsidRDefault="00F26138">
            <w:pPr>
              <w:rPr>
                <w:rFonts w:ascii="Calibri" w:hAnsi="Calibri" w:cs="Calibri"/>
                <w:lang w:val="es-ES"/>
              </w:rPr>
            </w:pPr>
            <w:proofErr w:type="spellStart"/>
            <w:r>
              <w:rPr>
                <w:rFonts w:ascii="Calibri" w:hAnsi="Calibri" w:cs="Calibri"/>
                <w:lang w:val="es-ES"/>
              </w:rPr>
              <w:t>Closing</w:t>
            </w:r>
            <w:proofErr w:type="spellEnd"/>
          </w:p>
          <w:p w14:paraId="531A81DD" w14:textId="5781D2B5" w:rsidR="00F26138" w:rsidRDefault="75214583">
            <w:pPr>
              <w:rPr>
                <w:rFonts w:ascii="Calibri" w:hAnsi="Calibri" w:cs="Calibri"/>
                <w:lang w:val="es-ES"/>
              </w:rPr>
            </w:pPr>
            <w:r w:rsidRPr="7C6B4A30">
              <w:rPr>
                <w:rFonts w:ascii="Calibri" w:hAnsi="Calibri" w:cs="Calibri"/>
                <w:lang w:val="es-ES"/>
              </w:rPr>
              <w:t>3</w:t>
            </w:r>
            <w:r w:rsidR="00F26138" w:rsidRPr="7C6B4A30">
              <w:rPr>
                <w:rFonts w:ascii="Calibri" w:hAnsi="Calibri" w:cs="Calibri"/>
                <w:lang w:val="es-ES"/>
              </w:rPr>
              <w:t xml:space="preserve"> min</w:t>
            </w:r>
          </w:p>
        </w:tc>
        <w:tc>
          <w:tcPr>
            <w:tcW w:w="4819" w:type="dxa"/>
            <w:tcBorders>
              <w:top w:val="single" w:sz="4" w:space="0" w:color="auto"/>
              <w:left w:val="single" w:sz="4" w:space="0" w:color="auto"/>
              <w:bottom w:val="single" w:sz="4" w:space="0" w:color="auto"/>
              <w:right w:val="single" w:sz="4" w:space="0" w:color="auto"/>
            </w:tcBorders>
          </w:tcPr>
          <w:p w14:paraId="3AF4D234" w14:textId="04E2F9E5" w:rsidR="00F26138" w:rsidRDefault="0071525C">
            <w:pPr>
              <w:rPr>
                <w:rFonts w:ascii="Calibri" w:hAnsi="Calibri" w:cs="Calibri"/>
                <w:lang w:val="es-ES"/>
              </w:rPr>
            </w:pPr>
            <w:proofErr w:type="spellStart"/>
            <w:r>
              <w:rPr>
                <w:rFonts w:ascii="Calibri" w:hAnsi="Calibri" w:cs="Calibri"/>
                <w:lang w:val="es-ES"/>
              </w:rPr>
              <w:t>Closing</w:t>
            </w:r>
            <w:proofErr w:type="spellEnd"/>
            <w:r>
              <w:rPr>
                <w:rFonts w:ascii="Calibri" w:hAnsi="Calibri" w:cs="Calibri"/>
                <w:lang w:val="es-ES"/>
              </w:rPr>
              <w:t xml:space="preserve"> the </w:t>
            </w:r>
            <w:proofErr w:type="spellStart"/>
            <w:r>
              <w:rPr>
                <w:rFonts w:ascii="Calibri" w:hAnsi="Calibri" w:cs="Calibri"/>
                <w:lang w:val="es-ES"/>
              </w:rPr>
              <w:t>session</w:t>
            </w:r>
            <w:proofErr w:type="spellEnd"/>
          </w:p>
        </w:tc>
        <w:tc>
          <w:tcPr>
            <w:tcW w:w="2688" w:type="dxa"/>
            <w:tcBorders>
              <w:top w:val="single" w:sz="4" w:space="0" w:color="auto"/>
              <w:left w:val="single" w:sz="4" w:space="0" w:color="auto"/>
              <w:bottom w:val="single" w:sz="4" w:space="0" w:color="auto"/>
              <w:right w:val="single" w:sz="4" w:space="0" w:color="auto"/>
            </w:tcBorders>
            <w:hideMark/>
          </w:tcPr>
          <w:p w14:paraId="5D30E357" w14:textId="77777777" w:rsidR="00F26138" w:rsidRDefault="00F26138">
            <w:pPr>
              <w:rPr>
                <w:rFonts w:ascii="Calibri" w:hAnsi="Calibri" w:cs="Calibri"/>
                <w:lang w:val="es-ES"/>
              </w:rPr>
            </w:pPr>
            <w:proofErr w:type="spellStart"/>
            <w:r>
              <w:rPr>
                <w:rFonts w:ascii="Calibri" w:hAnsi="Calibri" w:cs="Calibri"/>
                <w:lang w:val="es-ES"/>
              </w:rPr>
              <w:t>Moderator</w:t>
            </w:r>
            <w:proofErr w:type="spellEnd"/>
          </w:p>
        </w:tc>
      </w:tr>
    </w:tbl>
    <w:p w14:paraId="29109FC9" w14:textId="77777777" w:rsidR="00BB5559" w:rsidRDefault="00BB5559" w:rsidP="002209D7">
      <w:pPr>
        <w:rPr>
          <w:rFonts w:ascii="Calibri" w:hAnsi="Calibri" w:cs="Calibri"/>
          <w:b/>
          <w:bCs/>
          <w:color w:val="4C94D8" w:themeColor="text2" w:themeTint="80"/>
          <w:sz w:val="24"/>
          <w:szCs w:val="24"/>
          <w:lang w:val="en-GB"/>
        </w:rPr>
      </w:pPr>
    </w:p>
    <w:p w14:paraId="40B2FF78" w14:textId="77777777" w:rsidR="00150C20" w:rsidRDefault="00150C20" w:rsidP="002209D7">
      <w:pPr>
        <w:rPr>
          <w:rFonts w:ascii="Calibri" w:hAnsi="Calibri" w:cs="Calibri"/>
          <w:b/>
          <w:bCs/>
          <w:color w:val="4C94D8" w:themeColor="text2" w:themeTint="80"/>
          <w:sz w:val="24"/>
          <w:szCs w:val="24"/>
          <w:lang w:val="en-GB"/>
        </w:rPr>
      </w:pPr>
    </w:p>
    <w:p w14:paraId="3B465CCF" w14:textId="290405C1" w:rsidR="00150C20" w:rsidRDefault="00150C20" w:rsidP="002209D7">
      <w:pPr>
        <w:rPr>
          <w:rFonts w:ascii="Calibri" w:hAnsi="Calibri" w:cs="Calibri"/>
          <w:b/>
          <w:bCs/>
          <w:color w:val="4C94D8" w:themeColor="text2" w:themeTint="80"/>
          <w:sz w:val="24"/>
          <w:szCs w:val="24"/>
          <w:lang w:val="en-GB"/>
        </w:rPr>
      </w:pPr>
      <w:r>
        <w:rPr>
          <w:rFonts w:ascii="Calibri" w:hAnsi="Calibri" w:cs="Calibri"/>
          <w:b/>
          <w:bCs/>
          <w:color w:val="4C94D8" w:themeColor="text2" w:themeTint="80"/>
          <w:sz w:val="24"/>
          <w:szCs w:val="24"/>
          <w:lang w:val="en-GB"/>
        </w:rPr>
        <w:lastRenderedPageBreak/>
        <w:t>NOTES for Lauren:</w:t>
      </w:r>
    </w:p>
    <w:p w14:paraId="09C3335B" w14:textId="72623523" w:rsidR="00150C20" w:rsidRDefault="00150C20" w:rsidP="00150C20">
      <w:pPr>
        <w:pStyle w:val="ListParagraph"/>
        <w:numPr>
          <w:ilvl w:val="0"/>
          <w:numId w:val="11"/>
        </w:numPr>
        <w:rPr>
          <w:rFonts w:ascii="Calibri" w:hAnsi="Calibri" w:cs="Calibri"/>
          <w:lang w:val="en-GB"/>
        </w:rPr>
      </w:pPr>
      <w:r>
        <w:rPr>
          <w:rFonts w:ascii="Calibri" w:hAnsi="Calibri" w:cs="Calibri"/>
          <w:lang w:val="en-GB"/>
        </w:rPr>
        <w:t xml:space="preserve"> </w:t>
      </w:r>
      <w:r w:rsidR="00360127" w:rsidRPr="00150C20">
        <w:rPr>
          <w:rFonts w:ascii="Calibri" w:hAnsi="Calibri" w:cs="Calibri"/>
          <w:lang w:val="en-GB"/>
        </w:rPr>
        <w:t>Panellist</w:t>
      </w:r>
      <w:r w:rsidRPr="00150C20">
        <w:rPr>
          <w:rFonts w:ascii="Calibri" w:hAnsi="Calibri" w:cs="Calibri"/>
          <w:lang w:val="en-GB"/>
        </w:rPr>
        <w:t xml:space="preserve"> should give a short input of 3 min, pointing out the importance of strengthening grassland and rangeland protection, management and restoration and if possible</w:t>
      </w:r>
      <w:r w:rsidR="00360127">
        <w:rPr>
          <w:rFonts w:ascii="Calibri" w:hAnsi="Calibri" w:cs="Calibri"/>
          <w:lang w:val="en-GB"/>
        </w:rPr>
        <w:t>,</w:t>
      </w:r>
      <w:r w:rsidRPr="00150C20">
        <w:rPr>
          <w:rFonts w:ascii="Calibri" w:hAnsi="Calibri" w:cs="Calibri"/>
          <w:lang w:val="en-GB"/>
        </w:rPr>
        <w:t xml:space="preserve"> talk about concrete examples.</w:t>
      </w:r>
    </w:p>
    <w:p w14:paraId="3C5F9B02" w14:textId="3C9D7581" w:rsidR="00150C20" w:rsidRDefault="008065DA" w:rsidP="00150C20">
      <w:pPr>
        <w:rPr>
          <w:rFonts w:ascii="Calibri" w:hAnsi="Calibri" w:cs="Calibri"/>
          <w:lang w:val="en-GB"/>
        </w:rPr>
      </w:pPr>
      <w:r>
        <w:rPr>
          <w:rFonts w:ascii="Calibri" w:hAnsi="Calibri" w:cs="Calibri"/>
          <w:lang w:val="en-GB"/>
        </w:rPr>
        <w:t>[</w:t>
      </w:r>
      <w:r w:rsidR="00150C20">
        <w:rPr>
          <w:rFonts w:ascii="Calibri" w:hAnsi="Calibri" w:cs="Calibri"/>
          <w:lang w:val="en-GB"/>
        </w:rPr>
        <w:t xml:space="preserve">Let the others talk </w:t>
      </w:r>
      <w:r w:rsidR="00810BCB">
        <w:rPr>
          <w:rFonts w:ascii="Calibri" w:hAnsi="Calibri" w:cs="Calibri"/>
          <w:lang w:val="en-GB"/>
        </w:rPr>
        <w:t xml:space="preserve">first </w:t>
      </w:r>
      <w:r w:rsidR="00150C20">
        <w:rPr>
          <w:rFonts w:ascii="Calibri" w:hAnsi="Calibri" w:cs="Calibri"/>
          <w:lang w:val="en-GB"/>
        </w:rPr>
        <w:t xml:space="preserve">so that they can cover </w:t>
      </w:r>
      <w:r>
        <w:rPr>
          <w:rFonts w:ascii="Calibri" w:hAnsi="Calibri" w:cs="Calibri"/>
          <w:lang w:val="en-GB"/>
        </w:rPr>
        <w:t xml:space="preserve">the </w:t>
      </w:r>
      <w:r w:rsidR="00150C20">
        <w:rPr>
          <w:rFonts w:ascii="Calibri" w:hAnsi="Calibri" w:cs="Calibri"/>
          <w:lang w:val="en-GB"/>
        </w:rPr>
        <w:t>“importance”</w:t>
      </w:r>
      <w:r w:rsidR="00360127">
        <w:rPr>
          <w:rFonts w:ascii="Calibri" w:hAnsi="Calibri" w:cs="Calibri"/>
          <w:lang w:val="en-GB"/>
        </w:rPr>
        <w:t xml:space="preserve"> </w:t>
      </w:r>
      <w:r>
        <w:rPr>
          <w:rFonts w:ascii="Calibri" w:hAnsi="Calibri" w:cs="Calibri"/>
          <w:lang w:val="en-GB"/>
        </w:rPr>
        <w:t xml:space="preserve">issue </w:t>
      </w:r>
      <w:r w:rsidR="00150C20">
        <w:rPr>
          <w:rFonts w:ascii="Calibri" w:hAnsi="Calibri" w:cs="Calibri"/>
          <w:lang w:val="en-GB"/>
        </w:rPr>
        <w:t>– then when it’s your turn:</w:t>
      </w:r>
      <w:r>
        <w:rPr>
          <w:rFonts w:ascii="Calibri" w:hAnsi="Calibri" w:cs="Calibri"/>
          <w:lang w:val="en-GB"/>
        </w:rPr>
        <w:t>]</w:t>
      </w:r>
    </w:p>
    <w:p w14:paraId="1C0DCB45" w14:textId="2F10314F" w:rsidR="00150C20" w:rsidRDefault="00150C20" w:rsidP="00150C20">
      <w:pPr>
        <w:pStyle w:val="ListParagraph"/>
        <w:numPr>
          <w:ilvl w:val="0"/>
          <w:numId w:val="12"/>
        </w:numPr>
        <w:rPr>
          <w:rFonts w:ascii="Calibri" w:hAnsi="Calibri" w:cs="Calibri"/>
          <w:lang w:val="en-GB"/>
        </w:rPr>
      </w:pPr>
      <w:r>
        <w:rPr>
          <w:rFonts w:ascii="Calibri" w:hAnsi="Calibri" w:cs="Calibri"/>
          <w:lang w:val="en-GB"/>
        </w:rPr>
        <w:t xml:space="preserve"> </w:t>
      </w:r>
      <w:r w:rsidR="00810BCB">
        <w:rPr>
          <w:rFonts w:ascii="Calibri" w:hAnsi="Calibri" w:cs="Calibri"/>
          <w:lang w:val="en-GB"/>
        </w:rPr>
        <w:t>Briefly a</w:t>
      </w:r>
      <w:r>
        <w:rPr>
          <w:rFonts w:ascii="Calibri" w:hAnsi="Calibri" w:cs="Calibri"/>
          <w:lang w:val="en-GB"/>
        </w:rPr>
        <w:t>ffirm what they have said</w:t>
      </w:r>
    </w:p>
    <w:p w14:paraId="6C895AEF" w14:textId="6E93228C" w:rsidR="00150C20" w:rsidRDefault="00150C20" w:rsidP="00150C20">
      <w:pPr>
        <w:pStyle w:val="ListParagraph"/>
        <w:numPr>
          <w:ilvl w:val="0"/>
          <w:numId w:val="12"/>
        </w:numPr>
        <w:rPr>
          <w:rFonts w:ascii="Calibri" w:hAnsi="Calibri" w:cs="Calibri"/>
          <w:lang w:val="en-GB"/>
        </w:rPr>
      </w:pPr>
      <w:r>
        <w:rPr>
          <w:rFonts w:ascii="Calibri" w:hAnsi="Calibri" w:cs="Calibri"/>
          <w:lang w:val="en-GB"/>
        </w:rPr>
        <w:t>IYRP Global Alliance recommends two urgent and interconnected actions:</w:t>
      </w:r>
    </w:p>
    <w:p w14:paraId="0462125B" w14:textId="5F45480B" w:rsidR="00150C20" w:rsidRDefault="00150C20" w:rsidP="00150C20">
      <w:pPr>
        <w:pStyle w:val="ListParagraph"/>
        <w:numPr>
          <w:ilvl w:val="1"/>
          <w:numId w:val="12"/>
        </w:numPr>
        <w:rPr>
          <w:rFonts w:ascii="Calibri" w:hAnsi="Calibri" w:cs="Calibri"/>
          <w:lang w:val="en-GB"/>
        </w:rPr>
      </w:pPr>
      <w:r>
        <w:rPr>
          <w:rFonts w:ascii="Calibri" w:hAnsi="Calibri" w:cs="Calibri"/>
          <w:lang w:val="en-GB"/>
        </w:rPr>
        <w:t xml:space="preserve">Stop indiscriminate conversion of rangelands – the greatest threat comes from expanding crop production, including animal feed production. Other threats are urbanization, mining and afforestation (that is, planting trees where they do not belong). </w:t>
      </w:r>
    </w:p>
    <w:p w14:paraId="3B6761D2" w14:textId="2549600F" w:rsidR="00150C20" w:rsidRDefault="00150C20" w:rsidP="00150C20">
      <w:pPr>
        <w:pStyle w:val="ListParagraph"/>
        <w:numPr>
          <w:ilvl w:val="2"/>
          <w:numId w:val="12"/>
        </w:numPr>
        <w:rPr>
          <w:rFonts w:ascii="Calibri" w:hAnsi="Calibri" w:cs="Calibri"/>
          <w:lang w:val="en-GB"/>
        </w:rPr>
      </w:pPr>
      <w:r>
        <w:rPr>
          <w:rFonts w:ascii="Calibri" w:hAnsi="Calibri" w:cs="Calibri"/>
          <w:lang w:val="en-GB"/>
        </w:rPr>
        <w:t>By controlling and decreasing rangeland conversion, the ecosystems can be protected and used for nature-based pastoralism</w:t>
      </w:r>
    </w:p>
    <w:p w14:paraId="3F335D1C" w14:textId="108DFE15" w:rsidR="00150C20" w:rsidRDefault="00150C20" w:rsidP="00150C20">
      <w:pPr>
        <w:pStyle w:val="ListParagraph"/>
        <w:numPr>
          <w:ilvl w:val="2"/>
          <w:numId w:val="12"/>
        </w:numPr>
        <w:rPr>
          <w:rFonts w:ascii="Calibri" w:hAnsi="Calibri" w:cs="Calibri"/>
          <w:lang w:val="en-GB"/>
        </w:rPr>
      </w:pPr>
      <w:r>
        <w:rPr>
          <w:rFonts w:ascii="Calibri" w:hAnsi="Calibri" w:cs="Calibri"/>
          <w:lang w:val="en-GB"/>
        </w:rPr>
        <w:t xml:space="preserve">Pressure on remaining rangelands will decrease, thus allowing </w:t>
      </w:r>
      <w:r w:rsidR="00810BCB">
        <w:rPr>
          <w:rFonts w:ascii="Calibri" w:hAnsi="Calibri" w:cs="Calibri"/>
          <w:lang w:val="en-GB"/>
        </w:rPr>
        <w:t>more effective restoration of habitats</w:t>
      </w:r>
    </w:p>
    <w:p w14:paraId="4F213164" w14:textId="60FE1E26" w:rsidR="00150C20" w:rsidRDefault="00150C20" w:rsidP="00150C20">
      <w:pPr>
        <w:pStyle w:val="ListParagraph"/>
        <w:ind w:left="2160"/>
        <w:rPr>
          <w:rFonts w:ascii="Calibri" w:hAnsi="Calibri" w:cs="Calibri"/>
          <w:lang w:val="en-GB"/>
        </w:rPr>
      </w:pPr>
    </w:p>
    <w:p w14:paraId="44737069" w14:textId="7AA61ABC" w:rsidR="00150C20" w:rsidRDefault="00150C20" w:rsidP="00150C20">
      <w:pPr>
        <w:pStyle w:val="ListParagraph"/>
        <w:numPr>
          <w:ilvl w:val="1"/>
          <w:numId w:val="12"/>
        </w:numPr>
        <w:rPr>
          <w:rFonts w:ascii="Calibri" w:hAnsi="Calibri" w:cs="Calibri"/>
          <w:lang w:val="en-GB"/>
        </w:rPr>
      </w:pPr>
      <w:r>
        <w:rPr>
          <w:rFonts w:ascii="Calibri" w:hAnsi="Calibri" w:cs="Calibri"/>
          <w:lang w:val="en-GB"/>
        </w:rPr>
        <w:t xml:space="preserve">Support pastoralists and enhance mobility of livestock – because it is nature-based. Pastoralists management systems are adapted to climate and natural variability, and far more resilient than sedentary systems. </w:t>
      </w:r>
    </w:p>
    <w:p w14:paraId="2EF57F5E" w14:textId="4E19013D" w:rsidR="00150C20" w:rsidRDefault="00150C20" w:rsidP="00150C20">
      <w:pPr>
        <w:pStyle w:val="ListParagraph"/>
        <w:numPr>
          <w:ilvl w:val="2"/>
          <w:numId w:val="12"/>
        </w:numPr>
        <w:rPr>
          <w:rFonts w:ascii="Calibri" w:hAnsi="Calibri" w:cs="Calibri"/>
          <w:lang w:val="en-GB"/>
        </w:rPr>
      </w:pPr>
      <w:r>
        <w:rPr>
          <w:rFonts w:ascii="Calibri" w:hAnsi="Calibri" w:cs="Calibri"/>
          <w:lang w:val="en-GB"/>
        </w:rPr>
        <w:t>By supporting pastoralists through appropriate policies, investments, services and infrastructure, and preventing rangeland conversion, the share of healthy pastoral products in the market can expand, leading to sustainable value chains</w:t>
      </w:r>
    </w:p>
    <w:p w14:paraId="11950CB7" w14:textId="2039E494" w:rsidR="00810BCB" w:rsidRDefault="00810BCB" w:rsidP="00150C20">
      <w:pPr>
        <w:pStyle w:val="ListParagraph"/>
        <w:numPr>
          <w:ilvl w:val="2"/>
          <w:numId w:val="12"/>
        </w:numPr>
        <w:rPr>
          <w:rFonts w:ascii="Calibri" w:hAnsi="Calibri" w:cs="Calibri"/>
          <w:lang w:val="en-GB"/>
        </w:rPr>
      </w:pPr>
      <w:r>
        <w:rPr>
          <w:rFonts w:ascii="Calibri" w:hAnsi="Calibri" w:cs="Calibri"/>
          <w:lang w:val="en-GB"/>
        </w:rPr>
        <w:t>The most cost-effective technique for rangeland restoration is to invest in viable nature-based pastoral systems</w:t>
      </w:r>
    </w:p>
    <w:p w14:paraId="1EA3D0A6" w14:textId="77777777" w:rsidR="00810BCB" w:rsidRDefault="00810BCB" w:rsidP="00810BCB">
      <w:pPr>
        <w:pStyle w:val="ListParagraph"/>
        <w:ind w:left="2160"/>
        <w:rPr>
          <w:rFonts w:ascii="Calibri" w:hAnsi="Calibri" w:cs="Calibri"/>
          <w:lang w:val="en-GB"/>
        </w:rPr>
      </w:pPr>
    </w:p>
    <w:p w14:paraId="669024D2" w14:textId="6BD85B97" w:rsidR="00150C20" w:rsidRDefault="00150C20" w:rsidP="00150C20">
      <w:pPr>
        <w:pStyle w:val="ListParagraph"/>
        <w:numPr>
          <w:ilvl w:val="1"/>
          <w:numId w:val="12"/>
        </w:numPr>
        <w:rPr>
          <w:rFonts w:ascii="Calibri" w:hAnsi="Calibri" w:cs="Calibri"/>
          <w:lang w:val="en-GB"/>
        </w:rPr>
      </w:pPr>
      <w:r>
        <w:rPr>
          <w:rFonts w:ascii="Calibri" w:hAnsi="Calibri" w:cs="Calibri"/>
          <w:lang w:val="en-GB"/>
        </w:rPr>
        <w:t xml:space="preserve">Good examples are:  </w:t>
      </w:r>
    </w:p>
    <w:p w14:paraId="5E61B6BB" w14:textId="2783B695" w:rsidR="00150C20" w:rsidRPr="00810BCB" w:rsidRDefault="00150C20" w:rsidP="00150C20">
      <w:pPr>
        <w:pStyle w:val="ListParagraph"/>
        <w:numPr>
          <w:ilvl w:val="2"/>
          <w:numId w:val="12"/>
        </w:numPr>
        <w:rPr>
          <w:rFonts w:ascii="Calibri" w:hAnsi="Calibri" w:cs="Calibri"/>
          <w:lang w:val="en-US"/>
        </w:rPr>
      </w:pPr>
      <w:r w:rsidRPr="00810BCB">
        <w:rPr>
          <w:rFonts w:ascii="Calibri" w:hAnsi="Calibri" w:cs="Calibri"/>
          <w:lang w:val="en-US"/>
        </w:rPr>
        <w:t>the Indian Forest Rights Act that allows pastoralists to graze their animals in regulated forests</w:t>
      </w:r>
    </w:p>
    <w:p w14:paraId="123C0637" w14:textId="0A66B9A6" w:rsidR="00150C20" w:rsidRPr="00810BCB" w:rsidRDefault="00150C20" w:rsidP="00150C20">
      <w:pPr>
        <w:pStyle w:val="ListParagraph"/>
        <w:numPr>
          <w:ilvl w:val="2"/>
          <w:numId w:val="12"/>
        </w:numPr>
        <w:rPr>
          <w:rFonts w:ascii="Calibri" w:hAnsi="Calibri" w:cs="Calibri"/>
          <w:lang w:val="en-US"/>
        </w:rPr>
      </w:pPr>
      <w:r w:rsidRPr="00810BCB">
        <w:rPr>
          <w:rFonts w:ascii="Calibri" w:hAnsi="Calibri" w:cs="Calibri"/>
          <w:lang w:val="en-US"/>
        </w:rPr>
        <w:t xml:space="preserve"> the </w:t>
      </w:r>
      <w:r w:rsidR="00810BCB" w:rsidRPr="00810BCB">
        <w:rPr>
          <w:rFonts w:ascii="Calibri" w:hAnsi="Calibri" w:cs="Calibri"/>
          <w:lang w:val="en-US"/>
        </w:rPr>
        <w:t xml:space="preserve">new policy on </w:t>
      </w:r>
      <w:r w:rsidRPr="00810BCB">
        <w:rPr>
          <w:rFonts w:ascii="Calibri" w:hAnsi="Calibri" w:cs="Calibri"/>
          <w:lang w:val="en-US"/>
        </w:rPr>
        <w:t xml:space="preserve">protection of rangelands in South Africa, and </w:t>
      </w:r>
    </w:p>
    <w:p w14:paraId="0BA4DBD7" w14:textId="6802CDE4" w:rsidR="00150C20" w:rsidRPr="00810BCB" w:rsidRDefault="00150C20" w:rsidP="00150C20">
      <w:pPr>
        <w:pStyle w:val="ListParagraph"/>
        <w:numPr>
          <w:ilvl w:val="2"/>
          <w:numId w:val="12"/>
        </w:numPr>
        <w:rPr>
          <w:rFonts w:ascii="Calibri" w:hAnsi="Calibri" w:cs="Calibri"/>
          <w:lang w:val="en-US"/>
        </w:rPr>
      </w:pPr>
      <w:r w:rsidRPr="00810BCB">
        <w:rPr>
          <w:rFonts w:ascii="Calibri" w:hAnsi="Calibri" w:cs="Calibri"/>
          <w:lang w:val="en-US"/>
        </w:rPr>
        <w:t>the decision by Montenegro not to create a military base in an ecologically sensitive montane grassland used by generations of pastoralists</w:t>
      </w:r>
    </w:p>
    <w:p w14:paraId="194FDC77" w14:textId="77777777" w:rsidR="00150C20" w:rsidRDefault="00150C20" w:rsidP="00150C20">
      <w:pPr>
        <w:pStyle w:val="ListParagraph"/>
        <w:rPr>
          <w:rFonts w:ascii="Calibri" w:hAnsi="Calibri" w:cs="Calibri"/>
          <w:lang w:val="en-GB"/>
        </w:rPr>
      </w:pPr>
    </w:p>
    <w:p w14:paraId="08A89CFA" w14:textId="7A188CAF" w:rsidR="00150C20" w:rsidRDefault="00150C20" w:rsidP="00150C20">
      <w:pPr>
        <w:pStyle w:val="ListParagraph"/>
        <w:numPr>
          <w:ilvl w:val="0"/>
          <w:numId w:val="11"/>
        </w:numPr>
        <w:rPr>
          <w:rFonts w:ascii="Calibri" w:hAnsi="Calibri" w:cs="Calibri"/>
          <w:lang w:val="en-GB"/>
        </w:rPr>
      </w:pPr>
      <w:r w:rsidRPr="7C6B4A30">
        <w:rPr>
          <w:rFonts w:ascii="Calibri" w:hAnsi="Calibri" w:cs="Calibri"/>
          <w:lang w:val="en-GB"/>
        </w:rPr>
        <w:t>What are your expectations for UNCCD COP 17 and how will you contribute before and after the COP to scale up importance of grasslands and rangelands, what are the main challenges?</w:t>
      </w:r>
    </w:p>
    <w:p w14:paraId="5C07FC95" w14:textId="77777777" w:rsidR="00360127" w:rsidRPr="00150C20" w:rsidRDefault="00360127" w:rsidP="00360127">
      <w:pPr>
        <w:pStyle w:val="ListParagraph"/>
        <w:rPr>
          <w:rFonts w:ascii="Calibri" w:hAnsi="Calibri" w:cs="Calibri"/>
          <w:lang w:val="en-GB"/>
        </w:rPr>
      </w:pPr>
    </w:p>
    <w:p w14:paraId="1B9A4CF4" w14:textId="2448B965" w:rsidR="00810BCB" w:rsidRDefault="00810BCB" w:rsidP="00810BCB">
      <w:pPr>
        <w:pStyle w:val="ListParagraph"/>
        <w:numPr>
          <w:ilvl w:val="0"/>
          <w:numId w:val="13"/>
        </w:numPr>
        <w:rPr>
          <w:rFonts w:ascii="Calibri" w:hAnsi="Calibri" w:cs="Calibri"/>
          <w:lang w:val="en-GB"/>
        </w:rPr>
      </w:pPr>
      <w:r>
        <w:rPr>
          <w:rFonts w:ascii="Calibri" w:hAnsi="Calibri" w:cs="Calibri"/>
          <w:lang w:val="en-GB"/>
        </w:rPr>
        <w:t>The UNCCD COP 16 resolution has been a tremendous achievement in upscaling awareness</w:t>
      </w:r>
    </w:p>
    <w:p w14:paraId="4F95E942" w14:textId="77777777" w:rsidR="00360127" w:rsidRDefault="00360127" w:rsidP="00360127">
      <w:pPr>
        <w:pStyle w:val="ListParagraph"/>
        <w:ind w:left="1080"/>
        <w:rPr>
          <w:rFonts w:ascii="Calibri" w:hAnsi="Calibri" w:cs="Calibri"/>
          <w:lang w:val="en-GB"/>
        </w:rPr>
      </w:pPr>
    </w:p>
    <w:p w14:paraId="73F620B9" w14:textId="77777777" w:rsidR="00360127" w:rsidRDefault="00810BCB" w:rsidP="00810BCB">
      <w:pPr>
        <w:pStyle w:val="ListParagraph"/>
        <w:numPr>
          <w:ilvl w:val="0"/>
          <w:numId w:val="13"/>
        </w:numPr>
        <w:rPr>
          <w:rFonts w:ascii="Calibri" w:hAnsi="Calibri" w:cs="Calibri"/>
          <w:lang w:val="en-GB"/>
        </w:rPr>
      </w:pPr>
      <w:r>
        <w:rPr>
          <w:rFonts w:ascii="Calibri" w:hAnsi="Calibri" w:cs="Calibri"/>
          <w:lang w:val="en-GB"/>
        </w:rPr>
        <w:t>The Global Rangeland Outlook developed by the UNCCD Secretariat has very important recommendations</w:t>
      </w:r>
    </w:p>
    <w:p w14:paraId="115878A1" w14:textId="724FA191" w:rsidR="00150C20" w:rsidRDefault="00810BCB" w:rsidP="00360127">
      <w:pPr>
        <w:pStyle w:val="ListParagraph"/>
        <w:numPr>
          <w:ilvl w:val="1"/>
          <w:numId w:val="13"/>
        </w:numPr>
        <w:rPr>
          <w:rFonts w:ascii="Calibri" w:hAnsi="Calibri" w:cs="Calibri"/>
          <w:lang w:val="en-GB"/>
        </w:rPr>
      </w:pPr>
      <w:r>
        <w:rPr>
          <w:rFonts w:ascii="Calibri" w:hAnsi="Calibri" w:cs="Calibri"/>
          <w:lang w:val="en-GB"/>
        </w:rPr>
        <w:t xml:space="preserve">a Science Review done by the Global Alliance concurs. </w:t>
      </w:r>
    </w:p>
    <w:p w14:paraId="26180AE1" w14:textId="77777777" w:rsidR="00360127" w:rsidRDefault="00360127" w:rsidP="00360127">
      <w:pPr>
        <w:pStyle w:val="ListParagraph"/>
        <w:ind w:left="1800"/>
        <w:rPr>
          <w:rFonts w:ascii="Calibri" w:hAnsi="Calibri" w:cs="Calibri"/>
          <w:lang w:val="en-GB"/>
        </w:rPr>
      </w:pPr>
    </w:p>
    <w:p w14:paraId="4936F00A" w14:textId="70B60681" w:rsidR="00810BCB" w:rsidRDefault="00810BCB" w:rsidP="00810BCB">
      <w:pPr>
        <w:pStyle w:val="ListParagraph"/>
        <w:numPr>
          <w:ilvl w:val="0"/>
          <w:numId w:val="13"/>
        </w:numPr>
        <w:rPr>
          <w:rFonts w:ascii="Calibri" w:hAnsi="Calibri" w:cs="Calibri"/>
          <w:lang w:val="en-GB"/>
        </w:rPr>
      </w:pPr>
      <w:r>
        <w:rPr>
          <w:rFonts w:ascii="Calibri" w:hAnsi="Calibri" w:cs="Calibri"/>
          <w:lang w:val="en-GB"/>
        </w:rPr>
        <w:t>UNCCD COP 17 is a significantly important opportunity for many reasons:</w:t>
      </w:r>
    </w:p>
    <w:p w14:paraId="1402D28F" w14:textId="77777777" w:rsidR="008065DA" w:rsidRDefault="00810BCB" w:rsidP="00810BCB">
      <w:pPr>
        <w:pStyle w:val="ListParagraph"/>
        <w:numPr>
          <w:ilvl w:val="1"/>
          <w:numId w:val="13"/>
        </w:numPr>
        <w:rPr>
          <w:rFonts w:ascii="Calibri" w:hAnsi="Calibri" w:cs="Calibri"/>
          <w:lang w:val="en-GB"/>
        </w:rPr>
      </w:pPr>
      <w:r w:rsidRPr="00810BCB">
        <w:rPr>
          <w:rFonts w:ascii="Calibri" w:hAnsi="Calibri" w:cs="Calibri"/>
          <w:b/>
          <w:bCs/>
          <w:lang w:val="en-GB"/>
        </w:rPr>
        <w:t>Elevating the voice of pastoralists</w:t>
      </w:r>
      <w:r>
        <w:rPr>
          <w:rFonts w:ascii="Calibri" w:hAnsi="Calibri" w:cs="Calibri"/>
          <w:lang w:val="en-GB"/>
        </w:rPr>
        <w:t xml:space="preserve"> = The Global Alliance members are planning at least 12 regional pastoralist gatherings and 2 global ones (for youth, women) culminating in a global pastoralist gathering on the margins of COP 17. </w:t>
      </w:r>
    </w:p>
    <w:p w14:paraId="03CEE210" w14:textId="77777777" w:rsidR="008065DA" w:rsidRDefault="00810BCB" w:rsidP="008065DA">
      <w:pPr>
        <w:pStyle w:val="ListParagraph"/>
        <w:numPr>
          <w:ilvl w:val="2"/>
          <w:numId w:val="13"/>
        </w:numPr>
        <w:rPr>
          <w:rFonts w:ascii="Calibri" w:hAnsi="Calibri" w:cs="Calibri"/>
          <w:lang w:val="en-GB"/>
        </w:rPr>
      </w:pPr>
      <w:r>
        <w:rPr>
          <w:rFonts w:ascii="Calibri" w:hAnsi="Calibri" w:cs="Calibri"/>
          <w:lang w:val="en-GB"/>
        </w:rPr>
        <w:lastRenderedPageBreak/>
        <w:t>We are working with the Government of Mongolia and the UNCCD Secretariat to ensure that the voice of pastoralists is heard loud and clear at COP 17.</w:t>
      </w:r>
      <w:r w:rsidR="008065DA">
        <w:rPr>
          <w:rFonts w:ascii="Calibri" w:hAnsi="Calibri" w:cs="Calibri"/>
          <w:lang w:val="en-GB"/>
        </w:rPr>
        <w:t xml:space="preserve">  </w:t>
      </w:r>
    </w:p>
    <w:p w14:paraId="19A8E442" w14:textId="4DF5F883" w:rsidR="00810BCB" w:rsidRDefault="008065DA" w:rsidP="008065DA">
      <w:pPr>
        <w:pStyle w:val="ListParagraph"/>
        <w:numPr>
          <w:ilvl w:val="2"/>
          <w:numId w:val="13"/>
        </w:numPr>
        <w:rPr>
          <w:rFonts w:ascii="Calibri" w:hAnsi="Calibri" w:cs="Calibri"/>
          <w:lang w:val="en-GB"/>
        </w:rPr>
      </w:pPr>
      <w:r>
        <w:rPr>
          <w:rFonts w:ascii="Calibri" w:hAnsi="Calibri" w:cs="Calibri"/>
          <w:lang w:val="en-GB"/>
        </w:rPr>
        <w:t>Pastoralists are keen to fill a significant gap in representation at the global level by contributing to the new Indigenous and Local Community Caucuses being developed under the UNCCD</w:t>
      </w:r>
    </w:p>
    <w:p w14:paraId="5BF4DD88" w14:textId="0087B28E" w:rsidR="00810BCB" w:rsidRDefault="00810BCB" w:rsidP="00810BCB">
      <w:pPr>
        <w:pStyle w:val="ListParagraph"/>
        <w:numPr>
          <w:ilvl w:val="2"/>
          <w:numId w:val="13"/>
        </w:numPr>
        <w:rPr>
          <w:rFonts w:ascii="Calibri" w:hAnsi="Calibri" w:cs="Calibri"/>
          <w:lang w:val="en-GB"/>
        </w:rPr>
      </w:pPr>
      <w:r>
        <w:rPr>
          <w:rFonts w:ascii="Calibri" w:hAnsi="Calibri" w:cs="Calibri"/>
          <w:lang w:val="en-GB"/>
        </w:rPr>
        <w:t xml:space="preserve">The main challenge is funding. We encourage all parties to consider supporting these pastoralist gatherings in their regions and at the global scale. </w:t>
      </w:r>
    </w:p>
    <w:p w14:paraId="5754EA78" w14:textId="77777777" w:rsidR="00360127" w:rsidRPr="00810BCB" w:rsidRDefault="00360127" w:rsidP="00360127">
      <w:pPr>
        <w:pStyle w:val="ListParagraph"/>
        <w:ind w:left="2520"/>
        <w:rPr>
          <w:rFonts w:ascii="Calibri" w:hAnsi="Calibri" w:cs="Calibri"/>
          <w:lang w:val="en-GB"/>
        </w:rPr>
      </w:pPr>
    </w:p>
    <w:p w14:paraId="202241B6" w14:textId="51286712" w:rsidR="00810BCB" w:rsidRDefault="008065DA" w:rsidP="00810BCB">
      <w:pPr>
        <w:pStyle w:val="ListParagraph"/>
        <w:numPr>
          <w:ilvl w:val="1"/>
          <w:numId w:val="13"/>
        </w:numPr>
        <w:rPr>
          <w:rFonts w:ascii="Calibri" w:hAnsi="Calibri" w:cs="Calibri"/>
          <w:lang w:val="en-GB"/>
        </w:rPr>
      </w:pPr>
      <w:r w:rsidRPr="008065DA">
        <w:rPr>
          <w:rFonts w:ascii="Calibri" w:hAnsi="Calibri" w:cs="Calibri"/>
          <w:b/>
          <w:bCs/>
          <w:lang w:val="en-GB"/>
        </w:rPr>
        <w:t>Highlighting the urgency and challenges of avoiding indiscriminate conversion of rangelands</w:t>
      </w:r>
      <w:r>
        <w:rPr>
          <w:rFonts w:ascii="Calibri" w:hAnsi="Calibri" w:cs="Calibri"/>
          <w:lang w:val="en-GB"/>
        </w:rPr>
        <w:t xml:space="preserve"> = The more success we have in avoiding deforestation, the more we endanger rangelands. We need to treat both as critical resources in our efforts to combat climate change, protect biodiversity and prevent land degradation. </w:t>
      </w:r>
    </w:p>
    <w:p w14:paraId="2AA1D16C" w14:textId="723FD182" w:rsidR="008065DA" w:rsidRPr="008065DA" w:rsidRDefault="008065DA" w:rsidP="008065DA">
      <w:pPr>
        <w:pStyle w:val="ListParagraph"/>
        <w:numPr>
          <w:ilvl w:val="2"/>
          <w:numId w:val="13"/>
        </w:numPr>
        <w:rPr>
          <w:rFonts w:ascii="Calibri" w:hAnsi="Calibri" w:cs="Calibri"/>
          <w:lang w:val="en-GB"/>
        </w:rPr>
      </w:pPr>
      <w:r w:rsidRPr="008065DA">
        <w:rPr>
          <w:rFonts w:ascii="Calibri" w:hAnsi="Calibri" w:cs="Calibri"/>
          <w:lang w:val="en-GB"/>
        </w:rPr>
        <w:t xml:space="preserve">We call on all Parties to pass a resolution to protect rangelands form conversion and </w:t>
      </w:r>
      <w:r>
        <w:rPr>
          <w:rFonts w:ascii="Calibri" w:hAnsi="Calibri" w:cs="Calibri"/>
          <w:lang w:val="en-GB"/>
        </w:rPr>
        <w:t xml:space="preserve">to </w:t>
      </w:r>
      <w:r w:rsidRPr="008065DA">
        <w:rPr>
          <w:rFonts w:ascii="Calibri" w:hAnsi="Calibri" w:cs="Calibri"/>
          <w:lang w:val="en-GB"/>
        </w:rPr>
        <w:t>sustainably restore them.</w:t>
      </w:r>
    </w:p>
    <w:sectPr w:rsidR="008065DA" w:rsidRPr="008065D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992"/>
    <w:multiLevelType w:val="hybridMultilevel"/>
    <w:tmpl w:val="33CCA7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A770287"/>
    <w:multiLevelType w:val="hybridMultilevel"/>
    <w:tmpl w:val="4B56B28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816137D"/>
    <w:multiLevelType w:val="hybridMultilevel"/>
    <w:tmpl w:val="8A882EB2"/>
    <w:lvl w:ilvl="0" w:tplc="68D8AF66">
      <w:start w:val="5"/>
      <w:numFmt w:val="bullet"/>
      <w:lvlText w:val="-"/>
      <w:lvlJc w:val="left"/>
      <w:pPr>
        <w:ind w:left="502" w:hanging="360"/>
      </w:pPr>
      <w:rPr>
        <w:rFonts w:ascii="Aptos" w:eastAsiaTheme="minorHAnsi" w:hAnsi="Aptos" w:cstheme="minorBid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2C7D0185"/>
    <w:multiLevelType w:val="hybridMultilevel"/>
    <w:tmpl w:val="E90CEEC8"/>
    <w:lvl w:ilvl="0" w:tplc="55167E76">
      <w:start w:val="1"/>
      <w:numFmt w:val="bullet"/>
      <w:lvlText w:val=""/>
      <w:lvlJc w:val="left"/>
      <w:pPr>
        <w:ind w:left="720" w:hanging="360"/>
      </w:pPr>
      <w:rPr>
        <w:rFonts w:ascii="Wingdings" w:eastAsiaTheme="minorHAnsi" w:hAnsi="Wingdings" w:cs="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065D3B"/>
    <w:multiLevelType w:val="hybridMultilevel"/>
    <w:tmpl w:val="4E44F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C4874"/>
    <w:multiLevelType w:val="hybridMultilevel"/>
    <w:tmpl w:val="2C82F3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C2C1D89"/>
    <w:multiLevelType w:val="hybridMultilevel"/>
    <w:tmpl w:val="EE222220"/>
    <w:lvl w:ilvl="0" w:tplc="555061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F16CFF"/>
    <w:multiLevelType w:val="hybridMultilevel"/>
    <w:tmpl w:val="8E12CEBC"/>
    <w:lvl w:ilvl="0" w:tplc="E618A2F0">
      <w:start w:val="1"/>
      <w:numFmt w:val="bullet"/>
      <w:lvlText w:val=""/>
      <w:lvlJc w:val="left"/>
      <w:pPr>
        <w:ind w:left="1080" w:hanging="360"/>
      </w:pPr>
      <w:rPr>
        <w:rFonts w:ascii="Wingdings" w:eastAsiaTheme="minorHAnsi" w:hAnsi="Wingdings" w:cstheme="minorBidi"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E7C76DE"/>
    <w:multiLevelType w:val="hybridMultilevel"/>
    <w:tmpl w:val="8856F09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1F00338"/>
    <w:multiLevelType w:val="hybridMultilevel"/>
    <w:tmpl w:val="3772763C"/>
    <w:lvl w:ilvl="0" w:tplc="7FDC95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451DC4"/>
    <w:multiLevelType w:val="hybridMultilevel"/>
    <w:tmpl w:val="DAE2CBE8"/>
    <w:lvl w:ilvl="0" w:tplc="6BA63162">
      <w:start w:val="1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9C91A6C"/>
    <w:multiLevelType w:val="hybridMultilevel"/>
    <w:tmpl w:val="A0E01B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50E66A4"/>
    <w:multiLevelType w:val="hybridMultilevel"/>
    <w:tmpl w:val="72966960"/>
    <w:lvl w:ilvl="0" w:tplc="8A3246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1023250">
    <w:abstractNumId w:val="8"/>
  </w:num>
  <w:num w:numId="2" w16cid:durableId="1726224316">
    <w:abstractNumId w:val="2"/>
  </w:num>
  <w:num w:numId="3" w16cid:durableId="483787256">
    <w:abstractNumId w:val="6"/>
  </w:num>
  <w:num w:numId="4" w16cid:durableId="190388593">
    <w:abstractNumId w:val="12"/>
  </w:num>
  <w:num w:numId="5" w16cid:durableId="980959120">
    <w:abstractNumId w:val="9"/>
  </w:num>
  <w:num w:numId="6" w16cid:durableId="271980027">
    <w:abstractNumId w:val="11"/>
  </w:num>
  <w:num w:numId="7" w16cid:durableId="1052585080">
    <w:abstractNumId w:val="5"/>
  </w:num>
  <w:num w:numId="8" w16cid:durableId="956646902">
    <w:abstractNumId w:val="10"/>
  </w:num>
  <w:num w:numId="9" w16cid:durableId="782648207">
    <w:abstractNumId w:val="0"/>
  </w:num>
  <w:num w:numId="10" w16cid:durableId="1724521817">
    <w:abstractNumId w:val="1"/>
  </w:num>
  <w:num w:numId="11" w16cid:durableId="843983418">
    <w:abstractNumId w:val="4"/>
  </w:num>
  <w:num w:numId="12" w16cid:durableId="1861165582">
    <w:abstractNumId w:val="3"/>
  </w:num>
  <w:num w:numId="13" w16cid:durableId="3485261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9D7"/>
    <w:rsid w:val="0000446D"/>
    <w:rsid w:val="00010916"/>
    <w:rsid w:val="000109EB"/>
    <w:rsid w:val="00014E46"/>
    <w:rsid w:val="000261A4"/>
    <w:rsid w:val="00040336"/>
    <w:rsid w:val="000453A0"/>
    <w:rsid w:val="000537F5"/>
    <w:rsid w:val="000A2ED3"/>
    <w:rsid w:val="000E60FF"/>
    <w:rsid w:val="00107C71"/>
    <w:rsid w:val="00124167"/>
    <w:rsid w:val="001256E3"/>
    <w:rsid w:val="001354B4"/>
    <w:rsid w:val="00143174"/>
    <w:rsid w:val="00150C20"/>
    <w:rsid w:val="00173C63"/>
    <w:rsid w:val="001751F7"/>
    <w:rsid w:val="00190364"/>
    <w:rsid w:val="00196CEC"/>
    <w:rsid w:val="00197203"/>
    <w:rsid w:val="001A4C78"/>
    <w:rsid w:val="001B4970"/>
    <w:rsid w:val="001D0C3B"/>
    <w:rsid w:val="001D2039"/>
    <w:rsid w:val="001E388A"/>
    <w:rsid w:val="001E7365"/>
    <w:rsid w:val="001F1E83"/>
    <w:rsid w:val="002209D7"/>
    <w:rsid w:val="00222D7D"/>
    <w:rsid w:val="002468BE"/>
    <w:rsid w:val="0025676F"/>
    <w:rsid w:val="002B50DA"/>
    <w:rsid w:val="002F7DB6"/>
    <w:rsid w:val="0030643E"/>
    <w:rsid w:val="0031212A"/>
    <w:rsid w:val="0033227B"/>
    <w:rsid w:val="00350502"/>
    <w:rsid w:val="00355F85"/>
    <w:rsid w:val="00360127"/>
    <w:rsid w:val="0037388A"/>
    <w:rsid w:val="00373CA3"/>
    <w:rsid w:val="00374C12"/>
    <w:rsid w:val="003871E1"/>
    <w:rsid w:val="003B7255"/>
    <w:rsid w:val="003E50A1"/>
    <w:rsid w:val="003E6EAC"/>
    <w:rsid w:val="00403808"/>
    <w:rsid w:val="00411277"/>
    <w:rsid w:val="00425E8B"/>
    <w:rsid w:val="00427078"/>
    <w:rsid w:val="0044243E"/>
    <w:rsid w:val="00447500"/>
    <w:rsid w:val="00471C71"/>
    <w:rsid w:val="00472B7F"/>
    <w:rsid w:val="004827C3"/>
    <w:rsid w:val="0048428B"/>
    <w:rsid w:val="00485E45"/>
    <w:rsid w:val="004935BC"/>
    <w:rsid w:val="004946A4"/>
    <w:rsid w:val="004A2AE9"/>
    <w:rsid w:val="004B7C39"/>
    <w:rsid w:val="004C100B"/>
    <w:rsid w:val="004F0B2C"/>
    <w:rsid w:val="005003F6"/>
    <w:rsid w:val="0050401A"/>
    <w:rsid w:val="00511B63"/>
    <w:rsid w:val="005135B4"/>
    <w:rsid w:val="00515D81"/>
    <w:rsid w:val="0053339B"/>
    <w:rsid w:val="005701C8"/>
    <w:rsid w:val="00571206"/>
    <w:rsid w:val="00577646"/>
    <w:rsid w:val="005900B4"/>
    <w:rsid w:val="005C742B"/>
    <w:rsid w:val="005E06C5"/>
    <w:rsid w:val="005F0627"/>
    <w:rsid w:val="005F6F72"/>
    <w:rsid w:val="00601A9D"/>
    <w:rsid w:val="00605273"/>
    <w:rsid w:val="006058B4"/>
    <w:rsid w:val="00615A88"/>
    <w:rsid w:val="006160AB"/>
    <w:rsid w:val="00620E8C"/>
    <w:rsid w:val="006310E8"/>
    <w:rsid w:val="006426EE"/>
    <w:rsid w:val="006B2F38"/>
    <w:rsid w:val="006E0195"/>
    <w:rsid w:val="00710FC5"/>
    <w:rsid w:val="0071525C"/>
    <w:rsid w:val="00737C74"/>
    <w:rsid w:val="00746BE2"/>
    <w:rsid w:val="00746CF2"/>
    <w:rsid w:val="007B06D5"/>
    <w:rsid w:val="00801B74"/>
    <w:rsid w:val="00803B51"/>
    <w:rsid w:val="008065DA"/>
    <w:rsid w:val="0081037D"/>
    <w:rsid w:val="00810BCB"/>
    <w:rsid w:val="008256A1"/>
    <w:rsid w:val="008262D0"/>
    <w:rsid w:val="008344D0"/>
    <w:rsid w:val="008412BA"/>
    <w:rsid w:val="00845080"/>
    <w:rsid w:val="00847A94"/>
    <w:rsid w:val="008559EA"/>
    <w:rsid w:val="008658D3"/>
    <w:rsid w:val="00874075"/>
    <w:rsid w:val="00877D36"/>
    <w:rsid w:val="00892775"/>
    <w:rsid w:val="008D65DC"/>
    <w:rsid w:val="00923523"/>
    <w:rsid w:val="00925721"/>
    <w:rsid w:val="00930570"/>
    <w:rsid w:val="0094247C"/>
    <w:rsid w:val="0095312B"/>
    <w:rsid w:val="00966879"/>
    <w:rsid w:val="009720BC"/>
    <w:rsid w:val="00976F12"/>
    <w:rsid w:val="009C6E7C"/>
    <w:rsid w:val="009E79E6"/>
    <w:rsid w:val="00A039DE"/>
    <w:rsid w:val="00A06D08"/>
    <w:rsid w:val="00A21454"/>
    <w:rsid w:val="00A26C1E"/>
    <w:rsid w:val="00A80DA9"/>
    <w:rsid w:val="00AC20B5"/>
    <w:rsid w:val="00AC50DD"/>
    <w:rsid w:val="00AE290A"/>
    <w:rsid w:val="00B05C4B"/>
    <w:rsid w:val="00B25864"/>
    <w:rsid w:val="00B460C2"/>
    <w:rsid w:val="00B55CED"/>
    <w:rsid w:val="00B62CC1"/>
    <w:rsid w:val="00B8568A"/>
    <w:rsid w:val="00BA20C0"/>
    <w:rsid w:val="00BB0CBE"/>
    <w:rsid w:val="00BB5559"/>
    <w:rsid w:val="00BD4045"/>
    <w:rsid w:val="00C32FDA"/>
    <w:rsid w:val="00C55042"/>
    <w:rsid w:val="00C5560D"/>
    <w:rsid w:val="00C575AD"/>
    <w:rsid w:val="00C57A07"/>
    <w:rsid w:val="00C63F71"/>
    <w:rsid w:val="00C6575D"/>
    <w:rsid w:val="00C86D5C"/>
    <w:rsid w:val="00C96802"/>
    <w:rsid w:val="00CB5C08"/>
    <w:rsid w:val="00CB63D0"/>
    <w:rsid w:val="00CC4811"/>
    <w:rsid w:val="00CF275D"/>
    <w:rsid w:val="00CF3564"/>
    <w:rsid w:val="00D379D0"/>
    <w:rsid w:val="00D60E6E"/>
    <w:rsid w:val="00D71BCB"/>
    <w:rsid w:val="00DB42AF"/>
    <w:rsid w:val="00DC3F48"/>
    <w:rsid w:val="00DD272D"/>
    <w:rsid w:val="00E161DE"/>
    <w:rsid w:val="00E373A0"/>
    <w:rsid w:val="00E41AD6"/>
    <w:rsid w:val="00E607B9"/>
    <w:rsid w:val="00E64242"/>
    <w:rsid w:val="00E674B3"/>
    <w:rsid w:val="00EA2D6B"/>
    <w:rsid w:val="00EA543D"/>
    <w:rsid w:val="00EB5CEC"/>
    <w:rsid w:val="00EC414F"/>
    <w:rsid w:val="00EC7F77"/>
    <w:rsid w:val="00EE3B22"/>
    <w:rsid w:val="00F0267F"/>
    <w:rsid w:val="00F26138"/>
    <w:rsid w:val="00F32FEB"/>
    <w:rsid w:val="00F46D9E"/>
    <w:rsid w:val="00F508B7"/>
    <w:rsid w:val="00F77DF0"/>
    <w:rsid w:val="00FD3161"/>
    <w:rsid w:val="00FD740C"/>
    <w:rsid w:val="00FF4D6E"/>
    <w:rsid w:val="01163C67"/>
    <w:rsid w:val="04102574"/>
    <w:rsid w:val="097219FA"/>
    <w:rsid w:val="0BACF822"/>
    <w:rsid w:val="166E1361"/>
    <w:rsid w:val="176BE24A"/>
    <w:rsid w:val="184C5E96"/>
    <w:rsid w:val="18E673CB"/>
    <w:rsid w:val="198A4448"/>
    <w:rsid w:val="19A098A7"/>
    <w:rsid w:val="1AE4801E"/>
    <w:rsid w:val="1B53B832"/>
    <w:rsid w:val="1C00F421"/>
    <w:rsid w:val="1D4E6469"/>
    <w:rsid w:val="1F641D57"/>
    <w:rsid w:val="2336707C"/>
    <w:rsid w:val="288681A5"/>
    <w:rsid w:val="2B1C466A"/>
    <w:rsid w:val="2BA08A2B"/>
    <w:rsid w:val="2BC10AD9"/>
    <w:rsid w:val="2C614724"/>
    <w:rsid w:val="2E81D46C"/>
    <w:rsid w:val="315E8593"/>
    <w:rsid w:val="32135891"/>
    <w:rsid w:val="32899619"/>
    <w:rsid w:val="32DF8E64"/>
    <w:rsid w:val="38809146"/>
    <w:rsid w:val="39DC62F8"/>
    <w:rsid w:val="3F95FF41"/>
    <w:rsid w:val="40136198"/>
    <w:rsid w:val="41B3ED70"/>
    <w:rsid w:val="42C339F0"/>
    <w:rsid w:val="43D9B10F"/>
    <w:rsid w:val="48356732"/>
    <w:rsid w:val="484B2CDB"/>
    <w:rsid w:val="4AAE3DBE"/>
    <w:rsid w:val="4C087805"/>
    <w:rsid w:val="4DF6C8E7"/>
    <w:rsid w:val="4EB17ACF"/>
    <w:rsid w:val="4FC0346E"/>
    <w:rsid w:val="5174241B"/>
    <w:rsid w:val="51B2C491"/>
    <w:rsid w:val="5226D8CF"/>
    <w:rsid w:val="532A48B4"/>
    <w:rsid w:val="55ED8BF0"/>
    <w:rsid w:val="576242CD"/>
    <w:rsid w:val="5B9ED155"/>
    <w:rsid w:val="5C181861"/>
    <w:rsid w:val="5F209294"/>
    <w:rsid w:val="5F3A9678"/>
    <w:rsid w:val="70C2D52A"/>
    <w:rsid w:val="7142CBBE"/>
    <w:rsid w:val="7418327E"/>
    <w:rsid w:val="74AA2762"/>
    <w:rsid w:val="75214583"/>
    <w:rsid w:val="76C365D8"/>
    <w:rsid w:val="7A21FCBD"/>
    <w:rsid w:val="7AD6BFFC"/>
    <w:rsid w:val="7B3ED1C3"/>
    <w:rsid w:val="7C6B4A30"/>
    <w:rsid w:val="7E2DAB46"/>
    <w:rsid w:val="7E2FE556"/>
    <w:rsid w:val="7F2D214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30E2F"/>
  <w15:chartTrackingRefBased/>
  <w15:docId w15:val="{A260117C-2F05-47FE-83B3-3762558F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09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09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09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09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09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09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9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9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9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9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09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09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09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09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09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9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9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9D7"/>
    <w:rPr>
      <w:rFonts w:eastAsiaTheme="majorEastAsia" w:cstheme="majorBidi"/>
      <w:color w:val="272727" w:themeColor="text1" w:themeTint="D8"/>
    </w:rPr>
  </w:style>
  <w:style w:type="paragraph" w:styleId="Title">
    <w:name w:val="Title"/>
    <w:basedOn w:val="Normal"/>
    <w:next w:val="Normal"/>
    <w:link w:val="TitleChar"/>
    <w:uiPriority w:val="10"/>
    <w:qFormat/>
    <w:rsid w:val="002209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09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9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9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9D7"/>
    <w:pPr>
      <w:spacing w:before="160"/>
      <w:jc w:val="center"/>
    </w:pPr>
    <w:rPr>
      <w:i/>
      <w:iCs/>
      <w:color w:val="404040" w:themeColor="text1" w:themeTint="BF"/>
    </w:rPr>
  </w:style>
  <w:style w:type="character" w:customStyle="1" w:styleId="QuoteChar">
    <w:name w:val="Quote Char"/>
    <w:basedOn w:val="DefaultParagraphFont"/>
    <w:link w:val="Quote"/>
    <w:uiPriority w:val="29"/>
    <w:rsid w:val="002209D7"/>
    <w:rPr>
      <w:i/>
      <w:iCs/>
      <w:color w:val="404040" w:themeColor="text1" w:themeTint="BF"/>
    </w:rPr>
  </w:style>
  <w:style w:type="paragraph" w:styleId="ListParagraph">
    <w:name w:val="List Paragraph"/>
    <w:basedOn w:val="Normal"/>
    <w:uiPriority w:val="34"/>
    <w:qFormat/>
    <w:rsid w:val="002209D7"/>
    <w:pPr>
      <w:ind w:left="720"/>
      <w:contextualSpacing/>
    </w:pPr>
  </w:style>
  <w:style w:type="character" w:styleId="IntenseEmphasis">
    <w:name w:val="Intense Emphasis"/>
    <w:basedOn w:val="DefaultParagraphFont"/>
    <w:uiPriority w:val="21"/>
    <w:qFormat/>
    <w:rsid w:val="002209D7"/>
    <w:rPr>
      <w:i/>
      <w:iCs/>
      <w:color w:val="0F4761" w:themeColor="accent1" w:themeShade="BF"/>
    </w:rPr>
  </w:style>
  <w:style w:type="paragraph" w:styleId="IntenseQuote">
    <w:name w:val="Intense Quote"/>
    <w:basedOn w:val="Normal"/>
    <w:next w:val="Normal"/>
    <w:link w:val="IntenseQuoteChar"/>
    <w:uiPriority w:val="30"/>
    <w:qFormat/>
    <w:rsid w:val="002209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09D7"/>
    <w:rPr>
      <w:i/>
      <w:iCs/>
      <w:color w:val="0F4761" w:themeColor="accent1" w:themeShade="BF"/>
    </w:rPr>
  </w:style>
  <w:style w:type="character" w:styleId="IntenseReference">
    <w:name w:val="Intense Reference"/>
    <w:basedOn w:val="DefaultParagraphFont"/>
    <w:uiPriority w:val="32"/>
    <w:qFormat/>
    <w:rsid w:val="002209D7"/>
    <w:rPr>
      <w:b/>
      <w:bCs/>
      <w:smallCaps/>
      <w:color w:val="0F4761" w:themeColor="accent1" w:themeShade="BF"/>
      <w:spacing w:val="5"/>
    </w:rPr>
  </w:style>
  <w:style w:type="table" w:styleId="TableGrid">
    <w:name w:val="Table Grid"/>
    <w:basedOn w:val="TableNormal"/>
    <w:uiPriority w:val="39"/>
    <w:rsid w:val="003E6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60C2"/>
    <w:rPr>
      <w:sz w:val="16"/>
      <w:szCs w:val="16"/>
    </w:rPr>
  </w:style>
  <w:style w:type="paragraph" w:styleId="CommentText">
    <w:name w:val="annotation text"/>
    <w:basedOn w:val="Normal"/>
    <w:link w:val="CommentTextChar"/>
    <w:uiPriority w:val="99"/>
    <w:unhideWhenUsed/>
    <w:rsid w:val="00B460C2"/>
    <w:pPr>
      <w:spacing w:line="240" w:lineRule="auto"/>
    </w:pPr>
    <w:rPr>
      <w:sz w:val="20"/>
      <w:szCs w:val="20"/>
    </w:rPr>
  </w:style>
  <w:style w:type="character" w:customStyle="1" w:styleId="CommentTextChar">
    <w:name w:val="Comment Text Char"/>
    <w:basedOn w:val="DefaultParagraphFont"/>
    <w:link w:val="CommentText"/>
    <w:uiPriority w:val="99"/>
    <w:rsid w:val="00B460C2"/>
    <w:rPr>
      <w:sz w:val="20"/>
      <w:szCs w:val="20"/>
    </w:rPr>
  </w:style>
  <w:style w:type="paragraph" w:styleId="CommentSubject">
    <w:name w:val="annotation subject"/>
    <w:basedOn w:val="CommentText"/>
    <w:next w:val="CommentText"/>
    <w:link w:val="CommentSubjectChar"/>
    <w:uiPriority w:val="99"/>
    <w:semiHidden/>
    <w:unhideWhenUsed/>
    <w:rsid w:val="00B460C2"/>
    <w:rPr>
      <w:b/>
      <w:bCs/>
    </w:rPr>
  </w:style>
  <w:style w:type="character" w:customStyle="1" w:styleId="CommentSubjectChar">
    <w:name w:val="Comment Subject Char"/>
    <w:basedOn w:val="CommentTextChar"/>
    <w:link w:val="CommentSubject"/>
    <w:uiPriority w:val="99"/>
    <w:semiHidden/>
    <w:rsid w:val="00B460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014439">
      <w:bodyDiv w:val="1"/>
      <w:marLeft w:val="0"/>
      <w:marRight w:val="0"/>
      <w:marTop w:val="0"/>
      <w:marBottom w:val="0"/>
      <w:divBdr>
        <w:top w:val="none" w:sz="0" w:space="0" w:color="auto"/>
        <w:left w:val="none" w:sz="0" w:space="0" w:color="auto"/>
        <w:bottom w:val="none" w:sz="0" w:space="0" w:color="auto"/>
        <w:right w:val="none" w:sz="0" w:space="0" w:color="auto"/>
      </w:divBdr>
      <w:divsChild>
        <w:div w:id="675301415">
          <w:marLeft w:val="0"/>
          <w:marRight w:val="0"/>
          <w:marTop w:val="0"/>
          <w:marBottom w:val="0"/>
          <w:divBdr>
            <w:top w:val="none" w:sz="0" w:space="0" w:color="auto"/>
            <w:left w:val="none" w:sz="0" w:space="0" w:color="auto"/>
            <w:bottom w:val="none" w:sz="0" w:space="0" w:color="auto"/>
            <w:right w:val="none" w:sz="0" w:space="0" w:color="auto"/>
          </w:divBdr>
        </w:div>
      </w:divsChild>
    </w:div>
    <w:div w:id="1147016218">
      <w:bodyDiv w:val="1"/>
      <w:marLeft w:val="0"/>
      <w:marRight w:val="0"/>
      <w:marTop w:val="0"/>
      <w:marBottom w:val="0"/>
      <w:divBdr>
        <w:top w:val="none" w:sz="0" w:space="0" w:color="auto"/>
        <w:left w:val="none" w:sz="0" w:space="0" w:color="auto"/>
        <w:bottom w:val="none" w:sz="0" w:space="0" w:color="auto"/>
        <w:right w:val="none" w:sz="0" w:space="0" w:color="auto"/>
      </w:divBdr>
    </w:div>
    <w:div w:id="1177429895">
      <w:bodyDiv w:val="1"/>
      <w:marLeft w:val="0"/>
      <w:marRight w:val="0"/>
      <w:marTop w:val="0"/>
      <w:marBottom w:val="0"/>
      <w:divBdr>
        <w:top w:val="none" w:sz="0" w:space="0" w:color="auto"/>
        <w:left w:val="none" w:sz="0" w:space="0" w:color="auto"/>
        <w:bottom w:val="none" w:sz="0" w:space="0" w:color="auto"/>
        <w:right w:val="none" w:sz="0" w:space="0" w:color="auto"/>
      </w:divBdr>
      <w:divsChild>
        <w:div w:id="1117484202">
          <w:marLeft w:val="0"/>
          <w:marRight w:val="0"/>
          <w:marTop w:val="0"/>
          <w:marBottom w:val="0"/>
          <w:divBdr>
            <w:top w:val="none" w:sz="0" w:space="0" w:color="auto"/>
            <w:left w:val="none" w:sz="0" w:space="0" w:color="auto"/>
            <w:bottom w:val="none" w:sz="0" w:space="0" w:color="auto"/>
            <w:right w:val="none" w:sz="0" w:space="0" w:color="auto"/>
          </w:divBdr>
        </w:div>
      </w:divsChild>
    </w:div>
    <w:div w:id="1224948823">
      <w:bodyDiv w:val="1"/>
      <w:marLeft w:val="0"/>
      <w:marRight w:val="0"/>
      <w:marTop w:val="0"/>
      <w:marBottom w:val="0"/>
      <w:divBdr>
        <w:top w:val="none" w:sz="0" w:space="0" w:color="auto"/>
        <w:left w:val="none" w:sz="0" w:space="0" w:color="auto"/>
        <w:bottom w:val="none" w:sz="0" w:space="0" w:color="auto"/>
        <w:right w:val="none" w:sz="0" w:space="0" w:color="auto"/>
      </w:divBdr>
    </w:div>
    <w:div w:id="1509251000">
      <w:bodyDiv w:val="1"/>
      <w:marLeft w:val="0"/>
      <w:marRight w:val="0"/>
      <w:marTop w:val="0"/>
      <w:marBottom w:val="0"/>
      <w:divBdr>
        <w:top w:val="none" w:sz="0" w:space="0" w:color="auto"/>
        <w:left w:val="none" w:sz="0" w:space="0" w:color="auto"/>
        <w:bottom w:val="none" w:sz="0" w:space="0" w:color="auto"/>
        <w:right w:val="none" w:sz="0" w:space="0" w:color="auto"/>
      </w:divBdr>
      <w:divsChild>
        <w:div w:id="199364953">
          <w:marLeft w:val="0"/>
          <w:marRight w:val="0"/>
          <w:marTop w:val="0"/>
          <w:marBottom w:val="0"/>
          <w:divBdr>
            <w:top w:val="none" w:sz="0" w:space="0" w:color="auto"/>
            <w:left w:val="none" w:sz="0" w:space="0" w:color="auto"/>
            <w:bottom w:val="none" w:sz="0" w:space="0" w:color="auto"/>
            <w:right w:val="none" w:sz="0" w:space="0" w:color="auto"/>
          </w:divBdr>
          <w:divsChild>
            <w:div w:id="56786756">
              <w:marLeft w:val="0"/>
              <w:marRight w:val="0"/>
              <w:marTop w:val="0"/>
              <w:marBottom w:val="0"/>
              <w:divBdr>
                <w:top w:val="none" w:sz="0" w:space="0" w:color="auto"/>
                <w:left w:val="none" w:sz="0" w:space="0" w:color="auto"/>
                <w:bottom w:val="none" w:sz="0" w:space="0" w:color="auto"/>
                <w:right w:val="none" w:sz="0" w:space="0" w:color="auto"/>
              </w:divBdr>
              <w:divsChild>
                <w:div w:id="1927884696">
                  <w:marLeft w:val="0"/>
                  <w:marRight w:val="0"/>
                  <w:marTop w:val="0"/>
                  <w:marBottom w:val="180"/>
                  <w:divBdr>
                    <w:top w:val="none" w:sz="0" w:space="0" w:color="auto"/>
                    <w:left w:val="none" w:sz="0" w:space="0" w:color="auto"/>
                    <w:bottom w:val="none" w:sz="0" w:space="0" w:color="auto"/>
                    <w:right w:val="none" w:sz="0" w:space="0" w:color="auto"/>
                  </w:divBdr>
                  <w:divsChild>
                    <w:div w:id="13110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92082">
          <w:marLeft w:val="0"/>
          <w:marRight w:val="0"/>
          <w:marTop w:val="0"/>
          <w:marBottom w:val="0"/>
          <w:divBdr>
            <w:top w:val="none" w:sz="0" w:space="0" w:color="auto"/>
            <w:left w:val="none" w:sz="0" w:space="0" w:color="auto"/>
            <w:bottom w:val="none" w:sz="0" w:space="0" w:color="auto"/>
            <w:right w:val="none" w:sz="0" w:space="0" w:color="auto"/>
          </w:divBdr>
          <w:divsChild>
            <w:div w:id="49846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8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9ed4fd2-029b-42f6-8893-267ae0d682d9">
      <Terms xmlns="http://schemas.microsoft.com/office/infopath/2007/PartnerControls"/>
    </lcf76f155ced4ddcb4097134ff3c332f>
    <TaxCatchAll xmlns="76404cac-3443-4283-a157-ce307c12c2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705C21E4317B43BA9622F70EA6D97F" ma:contentTypeVersion="12" ma:contentTypeDescription="Create a new document." ma:contentTypeScope="" ma:versionID="c85f62e117f6f969fcde1cc23fc69bbb">
  <xsd:schema xmlns:xsd="http://www.w3.org/2001/XMLSchema" xmlns:xs="http://www.w3.org/2001/XMLSchema" xmlns:p="http://schemas.microsoft.com/office/2006/metadata/properties" xmlns:ns2="19ed4fd2-029b-42f6-8893-267ae0d682d9" xmlns:ns3="76404cac-3443-4283-a157-ce307c12c209" targetNamespace="http://schemas.microsoft.com/office/2006/metadata/properties" ma:root="true" ma:fieldsID="644b07213b25ac8c4c552a191b281f19" ns2:_="" ns3:_="">
    <xsd:import namespace="19ed4fd2-029b-42f6-8893-267ae0d682d9"/>
    <xsd:import namespace="76404cac-3443-4283-a157-ce307c12c2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ed4fd2-029b-42f6-8893-267ae0d682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6bb995-bb12-4683-a99c-b3ec5575b3e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404cac-3443-4283-a157-ce307c12c20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f767c3-6bfd-4186-8361-0e1e7be03648}" ma:internalName="TaxCatchAll" ma:showField="CatchAllData" ma:web="76404cac-3443-4283-a157-ce307c12c2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BC0246-0462-4D71-9270-1375032D6682}">
  <ds:schemaRefs>
    <ds:schemaRef ds:uri="http://schemas.microsoft.com/sharepoint/v3/contenttype/forms"/>
  </ds:schemaRefs>
</ds:datastoreItem>
</file>

<file path=customXml/itemProps2.xml><?xml version="1.0" encoding="utf-8"?>
<ds:datastoreItem xmlns:ds="http://schemas.openxmlformats.org/officeDocument/2006/customXml" ds:itemID="{A3EE98A5-CF40-4C30-B3C6-CC45C3BAB73C}">
  <ds:schemaRefs>
    <ds:schemaRef ds:uri="http://schemas.microsoft.com/office/2006/metadata/properties"/>
    <ds:schemaRef ds:uri="http://schemas.microsoft.com/office/infopath/2007/PartnerControls"/>
    <ds:schemaRef ds:uri="19ed4fd2-029b-42f6-8893-267ae0d682d9"/>
    <ds:schemaRef ds:uri="76404cac-3443-4283-a157-ce307c12c209"/>
  </ds:schemaRefs>
</ds:datastoreItem>
</file>

<file path=customXml/itemProps3.xml><?xml version="1.0" encoding="utf-8"?>
<ds:datastoreItem xmlns:ds="http://schemas.openxmlformats.org/officeDocument/2006/customXml" ds:itemID="{F988488D-C7C4-4196-AA8F-8EF1B0A37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ed4fd2-029b-42f6-8893-267ae0d682d9"/>
    <ds:schemaRef ds:uri="76404cac-3443-4283-a157-ce307c12c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1148</Words>
  <Characters>6544</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WWF Deutschland</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Fleckenstein, Martina</dc:creator>
  <cp:keywords/>
  <dc:description/>
  <cp:lastModifiedBy>Hutchinson, Barbara S - (bhutchin)</cp:lastModifiedBy>
  <cp:revision>2</cp:revision>
  <dcterms:created xsi:type="dcterms:W3CDTF">2025-12-04T17:40:00Z</dcterms:created>
  <dcterms:modified xsi:type="dcterms:W3CDTF">2025-12-04T17:40:00Z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0x0101005F705C21E4317B43BA9622F70EA6D97F</vt:lpwstr>
  </property>
  <property fmtid="{D5CDD505-2E9C-101B-9397-08002B2CF9AE}" pid="3" name="MediaServiceImageTags">
    <vt:lpwstr/>
  </property>
</Properties>
</file>