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D67BD" w14:textId="0F0EDEE6" w:rsidR="00FC237C" w:rsidRPr="00FC237C" w:rsidRDefault="00FC237C" w:rsidP="00FC237C">
      <w:pPr>
        <w:jc w:val="center"/>
        <w:rPr>
          <w:rFonts w:ascii="Times New Roman" w:hAnsi="Times New Roman" w:cs="Times New Roman"/>
          <w:b/>
          <w:bCs/>
        </w:rPr>
      </w:pPr>
      <w:r w:rsidRPr="00FC237C">
        <w:rPr>
          <w:rFonts w:ascii="Times New Roman" w:hAnsi="Times New Roman" w:cs="Times New Roman"/>
          <w:b/>
          <w:bCs/>
        </w:rPr>
        <w:t xml:space="preserve">Global Alliance for Rangelands and Pastoralists </w:t>
      </w:r>
    </w:p>
    <w:p w14:paraId="1612C15D" w14:textId="77777777" w:rsidR="00FC237C" w:rsidRDefault="00FC237C" w:rsidP="00FC237C">
      <w:pPr>
        <w:jc w:val="center"/>
        <w:rPr>
          <w:rFonts w:ascii="Times New Roman" w:hAnsi="Times New Roman" w:cs="Times New Roman"/>
          <w:b/>
          <w:bCs/>
        </w:rPr>
      </w:pPr>
    </w:p>
    <w:p w14:paraId="17CCBD87" w14:textId="25D5CC7E" w:rsidR="00FC237C" w:rsidRPr="00FC237C" w:rsidRDefault="00FC237C" w:rsidP="00FC237C">
      <w:pPr>
        <w:jc w:val="center"/>
        <w:rPr>
          <w:rFonts w:ascii="Times New Roman" w:hAnsi="Times New Roman" w:cs="Times New Roman"/>
          <w:b/>
          <w:bCs/>
        </w:rPr>
      </w:pPr>
      <w:r w:rsidRPr="00FC237C">
        <w:rPr>
          <w:rFonts w:ascii="Times New Roman" w:hAnsi="Times New Roman" w:cs="Times New Roman"/>
          <w:b/>
          <w:bCs/>
        </w:rPr>
        <w:t>Concept Note</w:t>
      </w:r>
    </w:p>
    <w:p w14:paraId="248FB03F" w14:textId="77777777" w:rsidR="00FC237C" w:rsidRPr="00FC237C" w:rsidRDefault="00FC237C" w:rsidP="00FC237C">
      <w:pPr>
        <w:jc w:val="center"/>
        <w:rPr>
          <w:rFonts w:ascii="Times New Roman" w:hAnsi="Times New Roman" w:cs="Times New Roman"/>
          <w:b/>
          <w:bCs/>
        </w:rPr>
      </w:pPr>
      <w:r w:rsidRPr="00FC237C">
        <w:rPr>
          <w:rFonts w:ascii="Times New Roman" w:hAnsi="Times New Roman" w:cs="Times New Roman"/>
          <w:b/>
          <w:bCs/>
        </w:rPr>
        <w:t>Desertif’Actions 2026 – Special Working Session</w:t>
      </w:r>
    </w:p>
    <w:p w14:paraId="5176D551" w14:textId="1340E69F" w:rsidR="00FC237C" w:rsidRPr="00FC237C" w:rsidRDefault="00FC237C" w:rsidP="00FC237C">
      <w:pPr>
        <w:jc w:val="center"/>
        <w:rPr>
          <w:rFonts w:ascii="Times New Roman" w:hAnsi="Times New Roman" w:cs="Times New Roman"/>
          <w:i/>
          <w:iCs/>
        </w:rPr>
      </w:pPr>
      <w:r w:rsidRPr="00FC237C">
        <w:rPr>
          <w:rFonts w:ascii="Times New Roman" w:hAnsi="Times New Roman" w:cs="Times New Roman"/>
          <w:i/>
          <w:iCs/>
        </w:rPr>
        <w:t>Elevating pastoralism from the margins to the mainstream to ensure resilient drylands</w:t>
      </w:r>
    </w:p>
    <w:p w14:paraId="43A37B42" w14:textId="77777777" w:rsidR="00FC237C" w:rsidRDefault="00FC237C" w:rsidP="00FC237C">
      <w:pPr>
        <w:rPr>
          <w:rFonts w:ascii="Times New Roman" w:hAnsi="Times New Roman" w:cs="Times New Roman"/>
        </w:rPr>
      </w:pPr>
    </w:p>
    <w:p w14:paraId="2D90D2E4" w14:textId="52E2C6B3" w:rsidR="00FC237C" w:rsidRDefault="00FC237C" w:rsidP="00FC237C">
      <w:pPr>
        <w:rPr>
          <w:rFonts w:ascii="Times New Roman" w:hAnsi="Times New Roman" w:cs="Times New Roman"/>
        </w:rPr>
      </w:pPr>
      <w:r w:rsidRPr="00FC237C">
        <w:rPr>
          <w:rFonts w:ascii="Times New Roman" w:hAnsi="Times New Roman" w:cs="Times New Roman"/>
        </w:rPr>
        <w:t>Convener</w:t>
      </w:r>
      <w:r>
        <w:rPr>
          <w:rFonts w:ascii="Times New Roman" w:hAnsi="Times New Roman" w:cs="Times New Roman"/>
        </w:rPr>
        <w:t xml:space="preserve">: Igshaan Samuels (Global Alliance for Rangelands and Pastoralists) </w:t>
      </w:r>
    </w:p>
    <w:p w14:paraId="1A297C7B" w14:textId="77777777" w:rsidR="00FC237C" w:rsidRDefault="00FC237C" w:rsidP="00FC237C">
      <w:pPr>
        <w:rPr>
          <w:rFonts w:ascii="Times New Roman" w:hAnsi="Times New Roman" w:cs="Times New Roman"/>
        </w:rPr>
      </w:pPr>
    </w:p>
    <w:p w14:paraId="46D6E6AC" w14:textId="38F05B68" w:rsidR="00FC237C" w:rsidRDefault="00FC237C" w:rsidP="00FC237C">
      <w:pPr>
        <w:rPr>
          <w:rFonts w:ascii="Times New Roman" w:hAnsi="Times New Roman" w:cs="Times New Roman"/>
        </w:rPr>
      </w:pPr>
      <w:r>
        <w:rPr>
          <w:rFonts w:ascii="Times New Roman" w:hAnsi="Times New Roman" w:cs="Times New Roman"/>
        </w:rPr>
        <w:t xml:space="preserve">Targeted audience: </w:t>
      </w:r>
    </w:p>
    <w:p w14:paraId="45CD9734" w14:textId="4499441D" w:rsidR="00FC237C" w:rsidRPr="00FC237C" w:rsidRDefault="00FC237C" w:rsidP="00FC237C">
      <w:pPr>
        <w:pStyle w:val="ListParagraph"/>
        <w:numPr>
          <w:ilvl w:val="0"/>
          <w:numId w:val="17"/>
        </w:numPr>
        <w:rPr>
          <w:rFonts w:ascii="Times New Roman" w:hAnsi="Times New Roman" w:cs="Times New Roman"/>
        </w:rPr>
      </w:pPr>
      <w:r w:rsidRPr="00FC237C">
        <w:rPr>
          <w:rFonts w:ascii="Times New Roman" w:hAnsi="Times New Roman" w:cs="Times New Roman"/>
        </w:rPr>
        <w:t>Pastoralist networks and organizations</w:t>
      </w:r>
    </w:p>
    <w:p w14:paraId="7B2E8EF0" w14:textId="77777777" w:rsidR="00FC237C" w:rsidRPr="00FC237C" w:rsidRDefault="00FC237C" w:rsidP="00FC237C">
      <w:pPr>
        <w:pStyle w:val="ListParagraph"/>
        <w:numPr>
          <w:ilvl w:val="0"/>
          <w:numId w:val="17"/>
        </w:numPr>
        <w:rPr>
          <w:rFonts w:ascii="Times New Roman" w:hAnsi="Times New Roman" w:cs="Times New Roman"/>
        </w:rPr>
      </w:pPr>
      <w:r w:rsidRPr="00FC237C">
        <w:rPr>
          <w:rFonts w:ascii="Times New Roman" w:hAnsi="Times New Roman" w:cs="Times New Roman"/>
        </w:rPr>
        <w:t>UNCCD Civil Society Organizations (CSO) Panel</w:t>
      </w:r>
    </w:p>
    <w:p w14:paraId="442E805A" w14:textId="77777777" w:rsidR="00FC237C" w:rsidRPr="00FC237C" w:rsidRDefault="00FC237C" w:rsidP="00FC237C">
      <w:pPr>
        <w:pStyle w:val="ListParagraph"/>
        <w:numPr>
          <w:ilvl w:val="0"/>
          <w:numId w:val="17"/>
        </w:numPr>
        <w:rPr>
          <w:rFonts w:ascii="Times New Roman" w:hAnsi="Times New Roman" w:cs="Times New Roman"/>
        </w:rPr>
      </w:pPr>
      <w:r w:rsidRPr="00FC237C">
        <w:rPr>
          <w:rFonts w:ascii="Times New Roman" w:hAnsi="Times New Roman" w:cs="Times New Roman"/>
        </w:rPr>
        <w:t>International Year of Rangelands and Pastoralists (IYRP) partners</w:t>
      </w:r>
    </w:p>
    <w:p w14:paraId="46FEDD94" w14:textId="77777777" w:rsidR="00FC237C" w:rsidRPr="00FC237C" w:rsidRDefault="00FC237C" w:rsidP="00FC237C">
      <w:pPr>
        <w:pStyle w:val="ListParagraph"/>
        <w:numPr>
          <w:ilvl w:val="0"/>
          <w:numId w:val="17"/>
        </w:numPr>
        <w:rPr>
          <w:rFonts w:ascii="Times New Roman" w:hAnsi="Times New Roman" w:cs="Times New Roman"/>
        </w:rPr>
      </w:pPr>
      <w:r w:rsidRPr="00FC237C">
        <w:rPr>
          <w:rFonts w:ascii="Times New Roman" w:hAnsi="Times New Roman" w:cs="Times New Roman"/>
        </w:rPr>
        <w:t>Dryland research and development institutions</w:t>
      </w:r>
    </w:p>
    <w:p w14:paraId="3A874B49" w14:textId="5C6490F5" w:rsidR="00FC237C" w:rsidRPr="00FC237C" w:rsidRDefault="00FC237C" w:rsidP="00FC237C">
      <w:pPr>
        <w:rPr>
          <w:rFonts w:ascii="Times New Roman" w:hAnsi="Times New Roman" w:cs="Times New Roman"/>
        </w:rPr>
      </w:pPr>
    </w:p>
    <w:p w14:paraId="73600529" w14:textId="6DCF7728" w:rsidR="00FC237C" w:rsidRPr="00FC237C" w:rsidRDefault="00FC237C" w:rsidP="00FC237C">
      <w:pPr>
        <w:rPr>
          <w:rFonts w:ascii="Times New Roman" w:hAnsi="Times New Roman" w:cs="Times New Roman"/>
          <w:b/>
          <w:bCs/>
        </w:rPr>
      </w:pPr>
      <w:r w:rsidRPr="00FC237C">
        <w:rPr>
          <w:rFonts w:ascii="Times New Roman" w:hAnsi="Times New Roman" w:cs="Times New Roman"/>
          <w:b/>
          <w:bCs/>
        </w:rPr>
        <w:t>Background and Rationale</w:t>
      </w:r>
    </w:p>
    <w:p w14:paraId="45B2E756" w14:textId="2A7F297F" w:rsidR="00FC237C" w:rsidRPr="00FC237C" w:rsidRDefault="00FC237C" w:rsidP="00FC237C">
      <w:pPr>
        <w:rPr>
          <w:rFonts w:ascii="Times New Roman" w:hAnsi="Times New Roman" w:cs="Times New Roman"/>
        </w:rPr>
      </w:pPr>
      <w:r w:rsidRPr="00FC237C">
        <w:rPr>
          <w:rFonts w:ascii="Times New Roman" w:hAnsi="Times New Roman" w:cs="Times New Roman"/>
        </w:rPr>
        <w:t xml:space="preserve">Pastoralism sustains millions of people across drylands and contributes significantly to food security, biodiversity conservation, ecosystem stewardship, and climate resilience. Yet pastoralists remain among the least represented stakeholders in global environmental governance and policy decision-making processes affecting land, </w:t>
      </w:r>
      <w:r>
        <w:rPr>
          <w:rFonts w:ascii="Times New Roman" w:hAnsi="Times New Roman" w:cs="Times New Roman"/>
        </w:rPr>
        <w:t>livelihoods</w:t>
      </w:r>
      <w:r w:rsidRPr="00FC237C">
        <w:rPr>
          <w:rFonts w:ascii="Times New Roman" w:hAnsi="Times New Roman" w:cs="Times New Roman"/>
        </w:rPr>
        <w:t>, and natural resources.</w:t>
      </w:r>
    </w:p>
    <w:p w14:paraId="7B61A861" w14:textId="730E3481" w:rsidR="00FC237C" w:rsidRPr="00FC237C" w:rsidRDefault="00FC237C" w:rsidP="00FC237C">
      <w:pPr>
        <w:rPr>
          <w:rFonts w:ascii="Times New Roman" w:hAnsi="Times New Roman" w:cs="Times New Roman"/>
        </w:rPr>
      </w:pPr>
      <w:r w:rsidRPr="00FC237C">
        <w:rPr>
          <w:rFonts w:ascii="Times New Roman" w:hAnsi="Times New Roman" w:cs="Times New Roman"/>
        </w:rPr>
        <w:t>The Desertif’Actions Summit provides a critical global platform to advance inclusive solutions to desertification, land degradation, and drought</w:t>
      </w:r>
      <w:r w:rsidR="00856BE8">
        <w:rPr>
          <w:rFonts w:ascii="Times New Roman" w:hAnsi="Times New Roman" w:cs="Times New Roman"/>
        </w:rPr>
        <w:t xml:space="preserve"> (DLDD)</w:t>
      </w:r>
      <w:r w:rsidRPr="00FC237C">
        <w:rPr>
          <w:rFonts w:ascii="Times New Roman" w:hAnsi="Times New Roman" w:cs="Times New Roman"/>
        </w:rPr>
        <w:t>. However, meaningful participation requires more than presence</w:t>
      </w:r>
      <w:r>
        <w:rPr>
          <w:rFonts w:ascii="Times New Roman" w:hAnsi="Times New Roman" w:cs="Times New Roman"/>
        </w:rPr>
        <w:t xml:space="preserve"> but</w:t>
      </w:r>
      <w:r w:rsidRPr="00FC237C">
        <w:rPr>
          <w:rFonts w:ascii="Times New Roman" w:hAnsi="Times New Roman" w:cs="Times New Roman"/>
        </w:rPr>
        <w:t xml:space="preserve"> requires structured mechanisms through which pastoralists’ priorities and lived realities shape decisions.</w:t>
      </w:r>
    </w:p>
    <w:p w14:paraId="6C857EC8" w14:textId="7DB430FB" w:rsidR="00FC237C" w:rsidRPr="00FC237C" w:rsidRDefault="00FC237C" w:rsidP="00FC237C">
      <w:pPr>
        <w:rPr>
          <w:rFonts w:ascii="Times New Roman" w:hAnsi="Times New Roman" w:cs="Times New Roman"/>
        </w:rPr>
      </w:pPr>
      <w:r w:rsidRPr="00FC237C">
        <w:rPr>
          <w:rFonts w:ascii="Times New Roman" w:hAnsi="Times New Roman" w:cs="Times New Roman"/>
        </w:rPr>
        <w:t>During the International Year of Rangelands and Pastoralists (IYRP</w:t>
      </w:r>
      <w:r>
        <w:rPr>
          <w:rFonts w:ascii="Times New Roman" w:hAnsi="Times New Roman" w:cs="Times New Roman"/>
        </w:rPr>
        <w:t xml:space="preserve"> 2026</w:t>
      </w:r>
      <w:r w:rsidRPr="00FC237C">
        <w:rPr>
          <w:rFonts w:ascii="Times New Roman" w:hAnsi="Times New Roman" w:cs="Times New Roman"/>
        </w:rPr>
        <w:t>)</w:t>
      </w:r>
      <w:r>
        <w:rPr>
          <w:rFonts w:ascii="Times New Roman" w:hAnsi="Times New Roman" w:cs="Times New Roman"/>
        </w:rPr>
        <w:t xml:space="preserve"> at </w:t>
      </w:r>
      <w:r w:rsidRPr="00FC237C">
        <w:rPr>
          <w:rFonts w:ascii="Times New Roman" w:hAnsi="Times New Roman" w:cs="Times New Roman"/>
        </w:rPr>
        <w:t>regional pastoralist gatherings, pastoralist representatives consistently emphasized several recurring concerns:</w:t>
      </w:r>
    </w:p>
    <w:p w14:paraId="585DAE13"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Participation often remains symbolic rather than influential.</w:t>
      </w:r>
    </w:p>
    <w:p w14:paraId="1CEBECA4"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Global processes are difficult to access due to language, cost, and institutional barriers.</w:t>
      </w:r>
    </w:p>
    <w:p w14:paraId="21E20BF9" w14:textId="3B13D1FF" w:rsidR="00FC237C" w:rsidRPr="00FC237C" w:rsidRDefault="00FC237C" w:rsidP="00FC237C">
      <w:pPr>
        <w:pStyle w:val="ListParagraph"/>
        <w:numPr>
          <w:ilvl w:val="0"/>
          <w:numId w:val="18"/>
        </w:numPr>
        <w:rPr>
          <w:rFonts w:ascii="Times New Roman" w:hAnsi="Times New Roman" w:cs="Times New Roman"/>
        </w:rPr>
      </w:pPr>
      <w:r>
        <w:rPr>
          <w:rFonts w:ascii="Times New Roman" w:hAnsi="Times New Roman" w:cs="Times New Roman"/>
        </w:rPr>
        <w:t>Indigenous</w:t>
      </w:r>
      <w:r w:rsidRPr="00FC237C">
        <w:rPr>
          <w:rFonts w:ascii="Times New Roman" w:hAnsi="Times New Roman" w:cs="Times New Roman"/>
        </w:rPr>
        <w:t xml:space="preserve"> knowledge is undervalued relative to technical expertise.</w:t>
      </w:r>
    </w:p>
    <w:p w14:paraId="77F2125D"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Youth, women, and mobile communities remain underrepresented.</w:t>
      </w:r>
    </w:p>
    <w:p w14:paraId="1CB781DB"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Existing governance structures rarely accommodate mobility-based livelihoods.</w:t>
      </w:r>
    </w:p>
    <w:p w14:paraId="46FD8301"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Engagement opportunities are fragmented and project-based rather than sustained.</w:t>
      </w:r>
    </w:p>
    <w:p w14:paraId="06978C0B" w14:textId="77777777" w:rsidR="00FC237C" w:rsidRPr="00FC237C" w:rsidRDefault="00FC237C" w:rsidP="00FC237C">
      <w:pPr>
        <w:pStyle w:val="ListParagraph"/>
        <w:numPr>
          <w:ilvl w:val="0"/>
          <w:numId w:val="18"/>
        </w:numPr>
        <w:rPr>
          <w:rFonts w:ascii="Times New Roman" w:hAnsi="Times New Roman" w:cs="Times New Roman"/>
        </w:rPr>
      </w:pPr>
      <w:r w:rsidRPr="00FC237C">
        <w:rPr>
          <w:rFonts w:ascii="Times New Roman" w:hAnsi="Times New Roman" w:cs="Times New Roman"/>
        </w:rPr>
        <w:t>Pastoralists repeatedly called for permanent platforms, not occasional invitations.</w:t>
      </w:r>
    </w:p>
    <w:p w14:paraId="1ABE7D3F" w14:textId="23B273CA" w:rsidR="00856BE8" w:rsidRPr="00FC237C" w:rsidRDefault="00FC237C" w:rsidP="00856BE8">
      <w:pPr>
        <w:rPr>
          <w:rFonts w:ascii="Times New Roman" w:hAnsi="Times New Roman" w:cs="Times New Roman"/>
        </w:rPr>
      </w:pPr>
      <w:r w:rsidRPr="00FC237C">
        <w:rPr>
          <w:rFonts w:ascii="Times New Roman" w:hAnsi="Times New Roman" w:cs="Times New Roman"/>
        </w:rPr>
        <w:t>This session responds directly to those calls by exploring how institutional platforms can be redesigned so pastoralists are co-producers of policy.</w:t>
      </w:r>
      <w:r w:rsidR="00856BE8" w:rsidRPr="00856BE8">
        <w:rPr>
          <w:rFonts w:ascii="Times New Roman" w:hAnsi="Times New Roman" w:cs="Times New Roman"/>
        </w:rPr>
        <w:t xml:space="preserve"> </w:t>
      </w:r>
      <w:r w:rsidR="00856BE8" w:rsidRPr="00FC237C">
        <w:rPr>
          <w:rFonts w:ascii="Times New Roman" w:hAnsi="Times New Roman" w:cs="Times New Roman"/>
        </w:rPr>
        <w:t>The session aims to explore practical mechanisms through which pastoralists’ voices can meaningfully influence dryland governance at local, national, and global scales, particularly within UNCCD processes.</w:t>
      </w:r>
    </w:p>
    <w:p w14:paraId="7EE42AD4" w14:textId="18D7A3C5" w:rsidR="00FC237C" w:rsidRDefault="00FC237C" w:rsidP="00FC237C">
      <w:pPr>
        <w:rPr>
          <w:rFonts w:ascii="Times New Roman" w:hAnsi="Times New Roman" w:cs="Times New Roman"/>
        </w:rPr>
      </w:pPr>
    </w:p>
    <w:p w14:paraId="24904E0D" w14:textId="77777777" w:rsidR="00A13648" w:rsidRDefault="00A13648" w:rsidP="00FC237C">
      <w:pPr>
        <w:rPr>
          <w:rFonts w:ascii="Times New Roman" w:hAnsi="Times New Roman" w:cs="Times New Roman"/>
        </w:rPr>
      </w:pPr>
    </w:p>
    <w:p w14:paraId="11DBE96E" w14:textId="77777777" w:rsidR="00A13648" w:rsidRDefault="00A13648" w:rsidP="00FC237C">
      <w:pPr>
        <w:rPr>
          <w:rFonts w:ascii="Times New Roman" w:hAnsi="Times New Roman" w:cs="Times New Roman"/>
        </w:rPr>
      </w:pPr>
    </w:p>
    <w:p w14:paraId="722AADF3" w14:textId="4F0F1D17" w:rsidR="00856BE8" w:rsidRPr="00FC237C" w:rsidRDefault="00856BE8" w:rsidP="00FC237C">
      <w:pPr>
        <w:rPr>
          <w:rFonts w:ascii="Times New Roman" w:hAnsi="Times New Roman" w:cs="Times New Roman"/>
        </w:rPr>
      </w:pPr>
      <w:r>
        <w:rPr>
          <w:rFonts w:ascii="Times New Roman" w:hAnsi="Times New Roman" w:cs="Times New Roman"/>
        </w:rPr>
        <w:lastRenderedPageBreak/>
        <w:t xml:space="preserve">This session’s objectives would be to: </w:t>
      </w:r>
    </w:p>
    <w:p w14:paraId="69E8FB20" w14:textId="77777777" w:rsidR="00FC237C" w:rsidRPr="00856BE8" w:rsidRDefault="00FC237C" w:rsidP="00856BE8">
      <w:pPr>
        <w:pStyle w:val="ListParagraph"/>
        <w:numPr>
          <w:ilvl w:val="0"/>
          <w:numId w:val="19"/>
        </w:numPr>
        <w:rPr>
          <w:rFonts w:ascii="Times New Roman" w:hAnsi="Times New Roman" w:cs="Times New Roman"/>
        </w:rPr>
      </w:pPr>
      <w:r w:rsidRPr="00856BE8">
        <w:rPr>
          <w:rFonts w:ascii="Times New Roman" w:hAnsi="Times New Roman" w:cs="Times New Roman"/>
        </w:rPr>
        <w:t>Amplify pastoralist perspectives on participation and representation.</w:t>
      </w:r>
    </w:p>
    <w:p w14:paraId="29F6FC41" w14:textId="77777777" w:rsidR="00FC237C" w:rsidRPr="00856BE8" w:rsidRDefault="00FC237C" w:rsidP="00856BE8">
      <w:pPr>
        <w:pStyle w:val="ListParagraph"/>
        <w:numPr>
          <w:ilvl w:val="0"/>
          <w:numId w:val="19"/>
        </w:numPr>
        <w:rPr>
          <w:rFonts w:ascii="Times New Roman" w:hAnsi="Times New Roman" w:cs="Times New Roman"/>
        </w:rPr>
      </w:pPr>
      <w:r w:rsidRPr="00856BE8">
        <w:rPr>
          <w:rFonts w:ascii="Times New Roman" w:hAnsi="Times New Roman" w:cs="Times New Roman"/>
        </w:rPr>
        <w:t>Identify institutional platforms needed to sustain pastoralist engagement.</w:t>
      </w:r>
    </w:p>
    <w:p w14:paraId="0338063C" w14:textId="77777777" w:rsidR="00FC237C" w:rsidRPr="00856BE8" w:rsidRDefault="00FC237C" w:rsidP="00856BE8">
      <w:pPr>
        <w:pStyle w:val="ListParagraph"/>
        <w:numPr>
          <w:ilvl w:val="0"/>
          <w:numId w:val="19"/>
        </w:numPr>
        <w:rPr>
          <w:rFonts w:ascii="Times New Roman" w:hAnsi="Times New Roman" w:cs="Times New Roman"/>
        </w:rPr>
      </w:pPr>
      <w:r w:rsidRPr="00856BE8">
        <w:rPr>
          <w:rFonts w:ascii="Times New Roman" w:hAnsi="Times New Roman" w:cs="Times New Roman"/>
        </w:rPr>
        <w:t>Clarify the role of the UNCCD CSO Panel in representing pastoralist constituencies.</w:t>
      </w:r>
    </w:p>
    <w:p w14:paraId="1753DD41" w14:textId="77777777" w:rsidR="00FC237C" w:rsidRPr="00856BE8" w:rsidRDefault="00FC237C" w:rsidP="00856BE8">
      <w:pPr>
        <w:pStyle w:val="ListParagraph"/>
        <w:numPr>
          <w:ilvl w:val="0"/>
          <w:numId w:val="19"/>
        </w:numPr>
        <w:rPr>
          <w:rFonts w:ascii="Times New Roman" w:hAnsi="Times New Roman" w:cs="Times New Roman"/>
        </w:rPr>
      </w:pPr>
      <w:r w:rsidRPr="00856BE8">
        <w:rPr>
          <w:rFonts w:ascii="Times New Roman" w:hAnsi="Times New Roman" w:cs="Times New Roman"/>
        </w:rPr>
        <w:t>Share lessons from IYRP pastoralist dialogues and gatherings.</w:t>
      </w:r>
    </w:p>
    <w:p w14:paraId="075BB599" w14:textId="77777777" w:rsidR="00FC237C" w:rsidRDefault="00FC237C" w:rsidP="00856BE8">
      <w:pPr>
        <w:pStyle w:val="ListParagraph"/>
        <w:numPr>
          <w:ilvl w:val="0"/>
          <w:numId w:val="19"/>
        </w:numPr>
        <w:rPr>
          <w:rFonts w:ascii="Times New Roman" w:hAnsi="Times New Roman" w:cs="Times New Roman"/>
        </w:rPr>
      </w:pPr>
      <w:r w:rsidRPr="00856BE8">
        <w:rPr>
          <w:rFonts w:ascii="Times New Roman" w:hAnsi="Times New Roman" w:cs="Times New Roman"/>
        </w:rPr>
        <w:t>Co-develop recommendations for strengthening pastoralist participation in global DLDD governance.</w:t>
      </w:r>
    </w:p>
    <w:p w14:paraId="0066899D" w14:textId="77777777" w:rsidR="00A13648" w:rsidRPr="00856BE8" w:rsidRDefault="00A13648" w:rsidP="00A13648">
      <w:pPr>
        <w:pStyle w:val="ListParagraph"/>
        <w:rPr>
          <w:rFonts w:ascii="Times New Roman" w:hAnsi="Times New Roman" w:cs="Times New Roman"/>
        </w:rPr>
      </w:pPr>
    </w:p>
    <w:p w14:paraId="4523C81D" w14:textId="596C8B5D" w:rsidR="00FC237C" w:rsidRPr="00856BE8" w:rsidRDefault="00FC237C" w:rsidP="00856BE8">
      <w:pPr>
        <w:jc w:val="center"/>
        <w:rPr>
          <w:rFonts w:ascii="Times New Roman" w:hAnsi="Times New Roman" w:cs="Times New Roman"/>
          <w:b/>
          <w:bCs/>
        </w:rPr>
      </w:pPr>
      <w:r w:rsidRPr="00856BE8">
        <w:rPr>
          <w:rFonts w:ascii="Times New Roman" w:hAnsi="Times New Roman" w:cs="Times New Roman"/>
          <w:b/>
          <w:bCs/>
        </w:rPr>
        <w:t>Session Format (2 Hours)</w:t>
      </w:r>
    </w:p>
    <w:p w14:paraId="08C0CD6A" w14:textId="342B5224" w:rsidR="00FC237C" w:rsidRPr="00FC237C" w:rsidRDefault="00FC237C" w:rsidP="00FC237C">
      <w:pPr>
        <w:rPr>
          <w:rFonts w:ascii="Times New Roman" w:hAnsi="Times New Roman" w:cs="Times New Roman"/>
        </w:rPr>
      </w:pPr>
      <w:r w:rsidRPr="00FC237C">
        <w:rPr>
          <w:rFonts w:ascii="Times New Roman" w:hAnsi="Times New Roman" w:cs="Times New Roman"/>
        </w:rPr>
        <w:t>The session combines short presentations with interactive dialogue to ensure pastoralist-led exchange.</w:t>
      </w:r>
    </w:p>
    <w:p w14:paraId="728B2866" w14:textId="77777777" w:rsidR="00B1639C" w:rsidRDefault="00B1639C" w:rsidP="00FC237C">
      <w:pPr>
        <w:rPr>
          <w:rFonts w:ascii="Times New Roman" w:hAnsi="Times New Roman" w:cs="Times New Roman"/>
        </w:rPr>
      </w:pPr>
    </w:p>
    <w:p w14:paraId="67951CEB" w14:textId="344D772F" w:rsidR="00FC237C" w:rsidRPr="00B1639C" w:rsidRDefault="00FC237C" w:rsidP="00FC237C">
      <w:pPr>
        <w:rPr>
          <w:rFonts w:ascii="Times New Roman" w:hAnsi="Times New Roman" w:cs="Times New Roman"/>
          <w:b/>
          <w:bCs/>
        </w:rPr>
      </w:pPr>
      <w:r w:rsidRPr="00B1639C">
        <w:rPr>
          <w:rFonts w:ascii="Times New Roman" w:hAnsi="Times New Roman" w:cs="Times New Roman"/>
          <w:b/>
          <w:bCs/>
        </w:rPr>
        <w:t>Part 1</w:t>
      </w:r>
      <w:r w:rsidR="00B47BC8">
        <w:rPr>
          <w:rFonts w:ascii="Times New Roman" w:hAnsi="Times New Roman" w:cs="Times New Roman"/>
          <w:b/>
          <w:bCs/>
        </w:rPr>
        <w:t xml:space="preserve">: Five </w:t>
      </w:r>
      <w:r w:rsidRPr="00B1639C">
        <w:rPr>
          <w:rFonts w:ascii="Times New Roman" w:hAnsi="Times New Roman" w:cs="Times New Roman"/>
          <w:b/>
          <w:bCs/>
        </w:rPr>
        <w:t xml:space="preserve">Framing Presentations </w:t>
      </w:r>
    </w:p>
    <w:p w14:paraId="5EF1AC3C" w14:textId="08E26585" w:rsidR="00FC237C" w:rsidRPr="00B1639C" w:rsidRDefault="00FC237C" w:rsidP="00B1639C">
      <w:pPr>
        <w:pStyle w:val="ListParagraph"/>
        <w:numPr>
          <w:ilvl w:val="0"/>
          <w:numId w:val="25"/>
        </w:numPr>
        <w:rPr>
          <w:rFonts w:ascii="Times New Roman" w:hAnsi="Times New Roman" w:cs="Times New Roman"/>
        </w:rPr>
      </w:pPr>
      <w:r w:rsidRPr="00B1639C">
        <w:rPr>
          <w:rFonts w:ascii="Times New Roman" w:hAnsi="Times New Roman" w:cs="Times New Roman"/>
        </w:rPr>
        <w:t>UNCCD CSO Panel:</w:t>
      </w:r>
      <w:r w:rsidR="00B1639C" w:rsidRPr="00B1639C">
        <w:rPr>
          <w:rFonts w:ascii="Times New Roman" w:hAnsi="Times New Roman" w:cs="Times New Roman"/>
        </w:rPr>
        <w:t xml:space="preserve"> I</w:t>
      </w:r>
      <w:r w:rsidR="00B1639C" w:rsidRPr="00B1639C">
        <w:rPr>
          <w:rFonts w:ascii="Times New Roman" w:hAnsi="Times New Roman" w:cs="Times New Roman"/>
          <w:i/>
          <w:iCs/>
        </w:rPr>
        <w:t>ntegrating pastoralist voices into the UNCCD CSO mechanism</w:t>
      </w:r>
    </w:p>
    <w:p w14:paraId="7EF640A3" w14:textId="465DD181" w:rsidR="00FC237C" w:rsidRPr="00B1639C" w:rsidRDefault="00FC237C" w:rsidP="00B1639C">
      <w:pPr>
        <w:pStyle w:val="ListParagraph"/>
        <w:numPr>
          <w:ilvl w:val="0"/>
          <w:numId w:val="25"/>
        </w:numPr>
        <w:rPr>
          <w:rFonts w:ascii="Times New Roman" w:hAnsi="Times New Roman" w:cs="Times New Roman"/>
        </w:rPr>
      </w:pPr>
      <w:r w:rsidRPr="00B1639C">
        <w:rPr>
          <w:rFonts w:ascii="Times New Roman" w:hAnsi="Times New Roman" w:cs="Times New Roman"/>
        </w:rPr>
        <w:t>Pastoralist Perspective:</w:t>
      </w:r>
      <w:r w:rsidR="00B1639C" w:rsidRPr="00B1639C">
        <w:rPr>
          <w:rFonts w:ascii="Times New Roman" w:hAnsi="Times New Roman" w:cs="Times New Roman"/>
        </w:rPr>
        <w:t xml:space="preserve"> </w:t>
      </w:r>
      <w:r w:rsidR="00B1639C" w:rsidRPr="00B1639C">
        <w:rPr>
          <w:rFonts w:ascii="Times New Roman" w:hAnsi="Times New Roman" w:cs="Times New Roman"/>
          <w:i/>
          <w:iCs/>
        </w:rPr>
        <w:t>What meaningful participation looks like for pastoralists</w:t>
      </w:r>
    </w:p>
    <w:p w14:paraId="30F33DD0" w14:textId="7C93E4F1" w:rsidR="00FC237C" w:rsidRPr="00B1639C" w:rsidRDefault="00B1639C" w:rsidP="00B1639C">
      <w:pPr>
        <w:pStyle w:val="ListParagraph"/>
        <w:numPr>
          <w:ilvl w:val="0"/>
          <w:numId w:val="25"/>
        </w:numPr>
        <w:rPr>
          <w:rFonts w:ascii="Times New Roman" w:hAnsi="Times New Roman" w:cs="Times New Roman"/>
        </w:rPr>
      </w:pPr>
      <w:r w:rsidRPr="00B1639C">
        <w:rPr>
          <w:rFonts w:ascii="Times New Roman" w:hAnsi="Times New Roman" w:cs="Times New Roman"/>
        </w:rPr>
        <w:t>Pastoralist Perspective:</w:t>
      </w:r>
      <w:r w:rsidRPr="00B1639C">
        <w:rPr>
          <w:rFonts w:ascii="Times New Roman" w:hAnsi="Times New Roman" w:cs="Times New Roman"/>
        </w:rPr>
        <w:t xml:space="preserve"> G</w:t>
      </w:r>
      <w:r w:rsidRPr="00B1639C">
        <w:rPr>
          <w:rFonts w:ascii="Times New Roman" w:hAnsi="Times New Roman" w:cs="Times New Roman"/>
          <w:i/>
          <w:iCs/>
        </w:rPr>
        <w:t>endered dimensions of representation in pastoral systems</w:t>
      </w:r>
    </w:p>
    <w:p w14:paraId="447FB2E8" w14:textId="61D8FCB7" w:rsidR="00FC237C" w:rsidRPr="00B1639C" w:rsidRDefault="00FC237C" w:rsidP="00B1639C">
      <w:pPr>
        <w:pStyle w:val="ListParagraph"/>
        <w:numPr>
          <w:ilvl w:val="0"/>
          <w:numId w:val="25"/>
        </w:numPr>
        <w:rPr>
          <w:rFonts w:ascii="Times New Roman" w:hAnsi="Times New Roman" w:cs="Times New Roman"/>
        </w:rPr>
      </w:pPr>
      <w:r w:rsidRPr="00B1639C">
        <w:rPr>
          <w:rFonts w:ascii="Times New Roman" w:hAnsi="Times New Roman" w:cs="Times New Roman"/>
        </w:rPr>
        <w:t>Youth Pastoralist</w:t>
      </w:r>
      <w:r w:rsidR="00B1639C" w:rsidRPr="00B1639C">
        <w:rPr>
          <w:rFonts w:ascii="Times New Roman" w:hAnsi="Times New Roman" w:cs="Times New Roman"/>
        </w:rPr>
        <w:t xml:space="preserve">: </w:t>
      </w:r>
      <w:r w:rsidR="00B1639C" w:rsidRPr="00B1639C">
        <w:rPr>
          <w:rFonts w:ascii="Times New Roman" w:hAnsi="Times New Roman" w:cs="Times New Roman"/>
          <w:i/>
          <w:iCs/>
        </w:rPr>
        <w:t>Youth and digital platforms for representation</w:t>
      </w:r>
    </w:p>
    <w:p w14:paraId="7AAEECD2" w14:textId="7891A364" w:rsidR="00FC237C" w:rsidRPr="00B1639C" w:rsidRDefault="00DF4814" w:rsidP="00B1639C">
      <w:pPr>
        <w:pStyle w:val="ListParagraph"/>
        <w:numPr>
          <w:ilvl w:val="0"/>
          <w:numId w:val="25"/>
        </w:numPr>
        <w:rPr>
          <w:rFonts w:ascii="Times New Roman" w:hAnsi="Times New Roman" w:cs="Times New Roman"/>
        </w:rPr>
      </w:pPr>
      <w:r>
        <w:rPr>
          <w:rFonts w:ascii="Times New Roman" w:hAnsi="Times New Roman" w:cs="Times New Roman"/>
        </w:rPr>
        <w:t>R</w:t>
      </w:r>
      <w:r w:rsidR="00B1639C" w:rsidRPr="00B1639C">
        <w:rPr>
          <w:rFonts w:ascii="Times New Roman" w:hAnsi="Times New Roman" w:cs="Times New Roman"/>
        </w:rPr>
        <w:t>epresentative</w:t>
      </w:r>
      <w:r>
        <w:rPr>
          <w:rFonts w:ascii="Times New Roman" w:hAnsi="Times New Roman" w:cs="Times New Roman"/>
        </w:rPr>
        <w:t xml:space="preserve"> from p</w:t>
      </w:r>
      <w:r w:rsidRPr="00B1639C">
        <w:rPr>
          <w:rFonts w:ascii="Times New Roman" w:hAnsi="Times New Roman" w:cs="Times New Roman"/>
        </w:rPr>
        <w:t xml:space="preserve">astoralist </w:t>
      </w:r>
      <w:r>
        <w:rPr>
          <w:rFonts w:ascii="Times New Roman" w:hAnsi="Times New Roman" w:cs="Times New Roman"/>
        </w:rPr>
        <w:t>gathering</w:t>
      </w:r>
      <w:r w:rsidR="00B1639C" w:rsidRPr="00B1639C">
        <w:rPr>
          <w:rFonts w:ascii="Times New Roman" w:hAnsi="Times New Roman" w:cs="Times New Roman"/>
        </w:rPr>
        <w:t>:</w:t>
      </w:r>
      <w:r w:rsidR="00B1639C" w:rsidRPr="00B1639C">
        <w:rPr>
          <w:rFonts w:ascii="Times New Roman" w:hAnsi="Times New Roman" w:cs="Times New Roman"/>
          <w:i/>
          <w:iCs/>
        </w:rPr>
        <w:t xml:space="preserve"> </w:t>
      </w:r>
      <w:r w:rsidR="00FC237C" w:rsidRPr="00B1639C">
        <w:rPr>
          <w:rFonts w:ascii="Times New Roman" w:hAnsi="Times New Roman" w:cs="Times New Roman"/>
          <w:i/>
          <w:iCs/>
        </w:rPr>
        <w:t xml:space="preserve">Lessons from IYRP </w:t>
      </w:r>
      <w:r w:rsidR="00303A06">
        <w:rPr>
          <w:rFonts w:ascii="Times New Roman" w:hAnsi="Times New Roman" w:cs="Times New Roman"/>
          <w:i/>
          <w:iCs/>
        </w:rPr>
        <w:t>g</w:t>
      </w:r>
      <w:r w:rsidR="00FC237C" w:rsidRPr="00B1639C">
        <w:rPr>
          <w:rFonts w:ascii="Times New Roman" w:hAnsi="Times New Roman" w:cs="Times New Roman"/>
          <w:i/>
          <w:iCs/>
        </w:rPr>
        <w:t>atherings</w:t>
      </w:r>
      <w:r w:rsidR="00B1639C" w:rsidRPr="00B1639C">
        <w:rPr>
          <w:rFonts w:ascii="Times New Roman" w:hAnsi="Times New Roman" w:cs="Times New Roman"/>
          <w:i/>
          <w:iCs/>
        </w:rPr>
        <w:t xml:space="preserve"> </w:t>
      </w:r>
    </w:p>
    <w:p w14:paraId="4F0149F2" w14:textId="77777777" w:rsidR="00B1639C" w:rsidRDefault="00B1639C" w:rsidP="00FC237C">
      <w:pPr>
        <w:rPr>
          <w:rFonts w:ascii="Times New Roman" w:hAnsi="Times New Roman" w:cs="Times New Roman"/>
        </w:rPr>
      </w:pPr>
    </w:p>
    <w:p w14:paraId="17478711" w14:textId="7DE2DE66" w:rsidR="00FC237C" w:rsidRPr="00B1639C" w:rsidRDefault="00FC237C" w:rsidP="00FC237C">
      <w:pPr>
        <w:rPr>
          <w:rFonts w:ascii="Times New Roman" w:hAnsi="Times New Roman" w:cs="Times New Roman"/>
          <w:b/>
          <w:bCs/>
        </w:rPr>
      </w:pPr>
      <w:r w:rsidRPr="00B1639C">
        <w:rPr>
          <w:rFonts w:ascii="Times New Roman" w:hAnsi="Times New Roman" w:cs="Times New Roman"/>
          <w:b/>
          <w:bCs/>
        </w:rPr>
        <w:t>Part 2</w:t>
      </w:r>
      <w:r w:rsidR="00B47BC8">
        <w:rPr>
          <w:rFonts w:ascii="Times New Roman" w:hAnsi="Times New Roman" w:cs="Times New Roman"/>
          <w:b/>
          <w:bCs/>
        </w:rPr>
        <w:t xml:space="preserve">: </w:t>
      </w:r>
      <w:r w:rsidRPr="00B1639C">
        <w:rPr>
          <w:rFonts w:ascii="Times New Roman" w:hAnsi="Times New Roman" w:cs="Times New Roman"/>
          <w:b/>
          <w:bCs/>
        </w:rPr>
        <w:t xml:space="preserve">Guided Discussion </w:t>
      </w:r>
    </w:p>
    <w:p w14:paraId="4FADD12F" w14:textId="5B4A3B2D" w:rsidR="00856BE8" w:rsidRPr="00B1639C" w:rsidRDefault="00856BE8" w:rsidP="00856BE8">
      <w:pPr>
        <w:rPr>
          <w:rFonts w:ascii="Times New Roman" w:hAnsi="Times New Roman" w:cs="Times New Roman"/>
        </w:rPr>
      </w:pPr>
      <w:r w:rsidRPr="00B1639C">
        <w:rPr>
          <w:rFonts w:ascii="Times New Roman" w:hAnsi="Times New Roman" w:cs="Times New Roman"/>
        </w:rPr>
        <w:t xml:space="preserve">Key Guiding Questions </w:t>
      </w:r>
    </w:p>
    <w:p w14:paraId="5A3EE23F" w14:textId="77777777" w:rsidR="00856BE8" w:rsidRPr="00856BE8" w:rsidRDefault="00856BE8"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What does meaningful participation look like for mobile communities?</w:t>
      </w:r>
    </w:p>
    <w:p w14:paraId="397A737D" w14:textId="77777777" w:rsidR="00856BE8" w:rsidRPr="00856BE8" w:rsidRDefault="00856BE8"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Which institutional barriers prevent pastoralist voices from shaping decisions?</w:t>
      </w:r>
    </w:p>
    <w:p w14:paraId="51A55A48"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How can participation move beyond consultation toward shared decision-making?</w:t>
      </w:r>
    </w:p>
    <w:p w14:paraId="4CA50240"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Should pastoralists have a dedicated constituency within UNCCD structures?</w:t>
      </w:r>
    </w:p>
    <w:p w14:paraId="363A2094"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How can pastoralist women’s voices be strengthened?</w:t>
      </w:r>
    </w:p>
    <w:p w14:paraId="6F008B82"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What mechanisms best support youth participation?</w:t>
      </w:r>
    </w:p>
    <w:p w14:paraId="02F4DE7C"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Can digital platforms realistically support mobile communities?</w:t>
      </w:r>
    </w:p>
    <w:p w14:paraId="0707F006" w14:textId="77777777" w:rsidR="00FC237C" w:rsidRPr="00856BE8" w:rsidRDefault="00FC237C" w:rsidP="00856BE8">
      <w:pPr>
        <w:pStyle w:val="ListParagraph"/>
        <w:numPr>
          <w:ilvl w:val="0"/>
          <w:numId w:val="20"/>
        </w:numPr>
        <w:rPr>
          <w:rFonts w:ascii="Times New Roman" w:hAnsi="Times New Roman" w:cs="Times New Roman"/>
          <w:i/>
          <w:iCs/>
        </w:rPr>
      </w:pPr>
      <w:r w:rsidRPr="00856BE8">
        <w:rPr>
          <w:rFonts w:ascii="Times New Roman" w:hAnsi="Times New Roman" w:cs="Times New Roman"/>
          <w:i/>
          <w:iCs/>
        </w:rPr>
        <w:t>How should pastoralist networks coordinate globally?</w:t>
      </w:r>
    </w:p>
    <w:p w14:paraId="5187F48F" w14:textId="77777777" w:rsidR="00FC237C" w:rsidRPr="00856BE8" w:rsidRDefault="00FC237C" w:rsidP="00856BE8">
      <w:pPr>
        <w:pStyle w:val="ListParagraph"/>
        <w:numPr>
          <w:ilvl w:val="0"/>
          <w:numId w:val="20"/>
        </w:numPr>
        <w:rPr>
          <w:rFonts w:ascii="Times New Roman" w:hAnsi="Times New Roman" w:cs="Times New Roman"/>
        </w:rPr>
      </w:pPr>
      <w:r w:rsidRPr="00856BE8">
        <w:rPr>
          <w:rFonts w:ascii="Times New Roman" w:hAnsi="Times New Roman" w:cs="Times New Roman"/>
          <w:i/>
          <w:iCs/>
        </w:rPr>
        <w:t>What concrete actions should emerge from Desertif’Actions 2026?</w:t>
      </w:r>
    </w:p>
    <w:p w14:paraId="67BDE2B8" w14:textId="1FACF932" w:rsidR="00FC237C" w:rsidRPr="00FC237C" w:rsidRDefault="00FC237C" w:rsidP="00FC237C">
      <w:pPr>
        <w:rPr>
          <w:rFonts w:ascii="Times New Roman" w:hAnsi="Times New Roman" w:cs="Times New Roman"/>
        </w:rPr>
      </w:pPr>
    </w:p>
    <w:p w14:paraId="7AAFA5B3" w14:textId="2A0EA1B3" w:rsidR="00FC237C" w:rsidRPr="00B1639C" w:rsidRDefault="00B47BC8" w:rsidP="00FC237C">
      <w:pPr>
        <w:rPr>
          <w:rFonts w:ascii="Times New Roman" w:hAnsi="Times New Roman" w:cs="Times New Roman"/>
          <w:b/>
          <w:bCs/>
        </w:rPr>
      </w:pPr>
      <w:r>
        <w:rPr>
          <w:rFonts w:ascii="Times New Roman" w:hAnsi="Times New Roman" w:cs="Times New Roman"/>
          <w:b/>
          <w:bCs/>
        </w:rPr>
        <w:t xml:space="preserve">Part 3: </w:t>
      </w:r>
      <w:r w:rsidR="00FC237C" w:rsidRPr="00B1639C">
        <w:rPr>
          <w:rFonts w:ascii="Times New Roman" w:hAnsi="Times New Roman" w:cs="Times New Roman"/>
          <w:b/>
          <w:bCs/>
        </w:rPr>
        <w:t xml:space="preserve">Synthesis </w:t>
      </w:r>
    </w:p>
    <w:p w14:paraId="3F74C3B5" w14:textId="77777777" w:rsidR="00FC237C" w:rsidRPr="00856BE8" w:rsidRDefault="00FC237C" w:rsidP="00856BE8">
      <w:pPr>
        <w:pStyle w:val="ListParagraph"/>
        <w:numPr>
          <w:ilvl w:val="0"/>
          <w:numId w:val="21"/>
        </w:numPr>
        <w:rPr>
          <w:rFonts w:ascii="Times New Roman" w:hAnsi="Times New Roman" w:cs="Times New Roman"/>
        </w:rPr>
      </w:pPr>
      <w:r w:rsidRPr="00856BE8">
        <w:rPr>
          <w:rFonts w:ascii="Times New Roman" w:hAnsi="Times New Roman" w:cs="Times New Roman"/>
        </w:rPr>
        <w:t>Rapporteur summary</w:t>
      </w:r>
    </w:p>
    <w:p w14:paraId="7D84BE02" w14:textId="77777777" w:rsidR="00FC237C" w:rsidRPr="00856BE8" w:rsidRDefault="00FC237C" w:rsidP="00856BE8">
      <w:pPr>
        <w:pStyle w:val="ListParagraph"/>
        <w:numPr>
          <w:ilvl w:val="0"/>
          <w:numId w:val="21"/>
        </w:numPr>
        <w:rPr>
          <w:rFonts w:ascii="Times New Roman" w:hAnsi="Times New Roman" w:cs="Times New Roman"/>
        </w:rPr>
      </w:pPr>
      <w:r w:rsidRPr="00856BE8">
        <w:rPr>
          <w:rFonts w:ascii="Times New Roman" w:hAnsi="Times New Roman" w:cs="Times New Roman"/>
        </w:rPr>
        <w:t>Identification of key recommendations</w:t>
      </w:r>
    </w:p>
    <w:p w14:paraId="364DF77C" w14:textId="45AF3BD6" w:rsidR="00FC237C" w:rsidRPr="00FC237C" w:rsidRDefault="00FC237C" w:rsidP="00FC237C">
      <w:pPr>
        <w:rPr>
          <w:rFonts w:ascii="Times New Roman" w:hAnsi="Times New Roman" w:cs="Times New Roman"/>
        </w:rPr>
      </w:pPr>
    </w:p>
    <w:p w14:paraId="681C1C06" w14:textId="1A39C56B" w:rsidR="00FC237C" w:rsidRPr="00856BE8" w:rsidRDefault="00FC237C" w:rsidP="00FC237C">
      <w:pPr>
        <w:rPr>
          <w:rFonts w:ascii="Times New Roman" w:hAnsi="Times New Roman" w:cs="Times New Roman"/>
          <w:b/>
          <w:bCs/>
        </w:rPr>
      </w:pPr>
      <w:r w:rsidRPr="00856BE8">
        <w:rPr>
          <w:rFonts w:ascii="Times New Roman" w:hAnsi="Times New Roman" w:cs="Times New Roman"/>
          <w:b/>
          <w:bCs/>
        </w:rPr>
        <w:t>Expected Outcomes</w:t>
      </w:r>
    </w:p>
    <w:p w14:paraId="196BF311" w14:textId="77777777" w:rsidR="00FC237C" w:rsidRPr="00856BE8" w:rsidRDefault="00FC237C" w:rsidP="00856BE8">
      <w:pPr>
        <w:pStyle w:val="ListParagraph"/>
        <w:numPr>
          <w:ilvl w:val="0"/>
          <w:numId w:val="22"/>
        </w:numPr>
        <w:rPr>
          <w:rFonts w:ascii="Times New Roman" w:hAnsi="Times New Roman" w:cs="Times New Roman"/>
        </w:rPr>
      </w:pPr>
      <w:r w:rsidRPr="00856BE8">
        <w:rPr>
          <w:rFonts w:ascii="Times New Roman" w:hAnsi="Times New Roman" w:cs="Times New Roman"/>
        </w:rPr>
        <w:t>Clear recommendations for strengthening pastoralist participation in UNCCD processes.</w:t>
      </w:r>
    </w:p>
    <w:p w14:paraId="27666F86" w14:textId="77777777" w:rsidR="00FC237C" w:rsidRPr="00856BE8" w:rsidRDefault="00FC237C" w:rsidP="00856BE8">
      <w:pPr>
        <w:pStyle w:val="ListParagraph"/>
        <w:numPr>
          <w:ilvl w:val="0"/>
          <w:numId w:val="22"/>
        </w:numPr>
        <w:rPr>
          <w:rFonts w:ascii="Times New Roman" w:hAnsi="Times New Roman" w:cs="Times New Roman"/>
        </w:rPr>
      </w:pPr>
      <w:r w:rsidRPr="00856BE8">
        <w:rPr>
          <w:rFonts w:ascii="Times New Roman" w:hAnsi="Times New Roman" w:cs="Times New Roman"/>
        </w:rPr>
        <w:t>Strengthened collaboration between pastoralist networks and the UNCCD CSO Panel.</w:t>
      </w:r>
    </w:p>
    <w:p w14:paraId="75D9265A" w14:textId="77777777" w:rsidR="00856BE8" w:rsidRDefault="00FC237C" w:rsidP="00FC237C">
      <w:pPr>
        <w:pStyle w:val="ListParagraph"/>
        <w:numPr>
          <w:ilvl w:val="0"/>
          <w:numId w:val="22"/>
        </w:numPr>
        <w:rPr>
          <w:rFonts w:ascii="Times New Roman" w:hAnsi="Times New Roman" w:cs="Times New Roman"/>
        </w:rPr>
      </w:pPr>
      <w:r w:rsidRPr="00856BE8">
        <w:rPr>
          <w:rFonts w:ascii="Times New Roman" w:hAnsi="Times New Roman" w:cs="Times New Roman"/>
        </w:rPr>
        <w:t>Contribution to post-IYRP legacy actions.</w:t>
      </w:r>
    </w:p>
    <w:p w14:paraId="37951677" w14:textId="0FAB6E14" w:rsidR="00FC237C" w:rsidRPr="00856BE8" w:rsidRDefault="00FC237C" w:rsidP="00FC237C">
      <w:pPr>
        <w:pStyle w:val="ListParagraph"/>
        <w:numPr>
          <w:ilvl w:val="0"/>
          <w:numId w:val="22"/>
        </w:numPr>
        <w:rPr>
          <w:rFonts w:ascii="Times New Roman" w:hAnsi="Times New Roman" w:cs="Times New Roman"/>
        </w:rPr>
      </w:pPr>
      <w:r w:rsidRPr="00856BE8">
        <w:rPr>
          <w:rFonts w:ascii="Times New Roman" w:hAnsi="Times New Roman" w:cs="Times New Roman"/>
        </w:rPr>
        <w:t xml:space="preserve">Policy messages feeding into Desertif’Actions </w:t>
      </w:r>
      <w:r w:rsidR="00B47BC8">
        <w:rPr>
          <w:rFonts w:ascii="Times New Roman" w:hAnsi="Times New Roman" w:cs="Times New Roman"/>
        </w:rPr>
        <w:t xml:space="preserve">2026 </w:t>
      </w:r>
      <w:r w:rsidRPr="00856BE8">
        <w:rPr>
          <w:rFonts w:ascii="Times New Roman" w:hAnsi="Times New Roman" w:cs="Times New Roman"/>
        </w:rPr>
        <w:t>outcomes.</w:t>
      </w:r>
    </w:p>
    <w:p w14:paraId="37EB33DE" w14:textId="1AE20D2F" w:rsidR="00FC237C" w:rsidRPr="00B47BC8" w:rsidRDefault="00FC237C" w:rsidP="00B47BC8">
      <w:pPr>
        <w:rPr>
          <w:rFonts w:ascii="Times New Roman" w:hAnsi="Times New Roman" w:cs="Times New Roman"/>
        </w:rPr>
      </w:pPr>
    </w:p>
    <w:sectPr w:rsidR="00FC237C" w:rsidRPr="00B47B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8CC"/>
    <w:multiLevelType w:val="hybridMultilevel"/>
    <w:tmpl w:val="E79848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2F32FDA"/>
    <w:multiLevelType w:val="multilevel"/>
    <w:tmpl w:val="D152C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1C2F3A"/>
    <w:multiLevelType w:val="multilevel"/>
    <w:tmpl w:val="212C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FB486B"/>
    <w:multiLevelType w:val="multilevel"/>
    <w:tmpl w:val="ED0A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8236C9"/>
    <w:multiLevelType w:val="multilevel"/>
    <w:tmpl w:val="0390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2D6048"/>
    <w:multiLevelType w:val="hybridMultilevel"/>
    <w:tmpl w:val="DF10F44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9DB72E1"/>
    <w:multiLevelType w:val="multilevel"/>
    <w:tmpl w:val="C5F4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949E6"/>
    <w:multiLevelType w:val="multilevel"/>
    <w:tmpl w:val="6420B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61F87"/>
    <w:multiLevelType w:val="hybridMultilevel"/>
    <w:tmpl w:val="8BDCFF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40738A4"/>
    <w:multiLevelType w:val="multilevel"/>
    <w:tmpl w:val="5548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77FCD"/>
    <w:multiLevelType w:val="hybridMultilevel"/>
    <w:tmpl w:val="3BDA6C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A3415AC"/>
    <w:multiLevelType w:val="multilevel"/>
    <w:tmpl w:val="369E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5239BA"/>
    <w:multiLevelType w:val="multilevel"/>
    <w:tmpl w:val="9546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434287"/>
    <w:multiLevelType w:val="multilevel"/>
    <w:tmpl w:val="F01AC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F15D44"/>
    <w:multiLevelType w:val="hybridMultilevel"/>
    <w:tmpl w:val="9056B6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FD5579A"/>
    <w:multiLevelType w:val="multilevel"/>
    <w:tmpl w:val="E8FE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D65DEF"/>
    <w:multiLevelType w:val="multilevel"/>
    <w:tmpl w:val="B43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BD2684"/>
    <w:multiLevelType w:val="multilevel"/>
    <w:tmpl w:val="8348D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151D92"/>
    <w:multiLevelType w:val="multilevel"/>
    <w:tmpl w:val="61F2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D05150"/>
    <w:multiLevelType w:val="hybridMultilevel"/>
    <w:tmpl w:val="93ACC2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66A16B25"/>
    <w:multiLevelType w:val="multilevel"/>
    <w:tmpl w:val="848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F23F6A"/>
    <w:multiLevelType w:val="hybridMultilevel"/>
    <w:tmpl w:val="4F827FCC"/>
    <w:lvl w:ilvl="0" w:tplc="1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A911D84"/>
    <w:multiLevelType w:val="hybridMultilevel"/>
    <w:tmpl w:val="EB26BD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6D2909AF"/>
    <w:multiLevelType w:val="hybridMultilevel"/>
    <w:tmpl w:val="7A6A9B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790F7E73"/>
    <w:multiLevelType w:val="multilevel"/>
    <w:tmpl w:val="8CF86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7028447">
    <w:abstractNumId w:val="1"/>
  </w:num>
  <w:num w:numId="2" w16cid:durableId="1538620445">
    <w:abstractNumId w:val="4"/>
  </w:num>
  <w:num w:numId="3" w16cid:durableId="1183515589">
    <w:abstractNumId w:val="6"/>
  </w:num>
  <w:num w:numId="4" w16cid:durableId="1935288011">
    <w:abstractNumId w:val="16"/>
  </w:num>
  <w:num w:numId="5" w16cid:durableId="1377050400">
    <w:abstractNumId w:val="24"/>
  </w:num>
  <w:num w:numId="6" w16cid:durableId="166867132">
    <w:abstractNumId w:val="15"/>
  </w:num>
  <w:num w:numId="7" w16cid:durableId="1375273348">
    <w:abstractNumId w:val="18"/>
  </w:num>
  <w:num w:numId="8" w16cid:durableId="1295481948">
    <w:abstractNumId w:val="20"/>
  </w:num>
  <w:num w:numId="9" w16cid:durableId="1792016625">
    <w:abstractNumId w:val="3"/>
  </w:num>
  <w:num w:numId="10" w16cid:durableId="1289775546">
    <w:abstractNumId w:val="17"/>
  </w:num>
  <w:num w:numId="11" w16cid:durableId="650257284">
    <w:abstractNumId w:val="13"/>
  </w:num>
  <w:num w:numId="12" w16cid:durableId="1577279068">
    <w:abstractNumId w:val="11"/>
  </w:num>
  <w:num w:numId="13" w16cid:durableId="1268656015">
    <w:abstractNumId w:val="7"/>
  </w:num>
  <w:num w:numId="14" w16cid:durableId="1795979550">
    <w:abstractNumId w:val="12"/>
  </w:num>
  <w:num w:numId="15" w16cid:durableId="1094320217">
    <w:abstractNumId w:val="9"/>
  </w:num>
  <w:num w:numId="16" w16cid:durableId="907423724">
    <w:abstractNumId w:val="2"/>
  </w:num>
  <w:num w:numId="17" w16cid:durableId="1900480559">
    <w:abstractNumId w:val="8"/>
  </w:num>
  <w:num w:numId="18" w16cid:durableId="19935899">
    <w:abstractNumId w:val="5"/>
  </w:num>
  <w:num w:numId="19" w16cid:durableId="164050855">
    <w:abstractNumId w:val="14"/>
  </w:num>
  <w:num w:numId="20" w16cid:durableId="433474163">
    <w:abstractNumId w:val="22"/>
  </w:num>
  <w:num w:numId="21" w16cid:durableId="818232523">
    <w:abstractNumId w:val="23"/>
  </w:num>
  <w:num w:numId="22" w16cid:durableId="466312986">
    <w:abstractNumId w:val="10"/>
  </w:num>
  <w:num w:numId="23" w16cid:durableId="176579660">
    <w:abstractNumId w:val="0"/>
  </w:num>
  <w:num w:numId="24" w16cid:durableId="1153720795">
    <w:abstractNumId w:val="19"/>
  </w:num>
  <w:num w:numId="25" w16cid:durableId="23182065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37C"/>
    <w:rsid w:val="00284350"/>
    <w:rsid w:val="00303A06"/>
    <w:rsid w:val="004E3F37"/>
    <w:rsid w:val="00856BE8"/>
    <w:rsid w:val="009458FA"/>
    <w:rsid w:val="00A13648"/>
    <w:rsid w:val="00AE5E90"/>
    <w:rsid w:val="00B1639C"/>
    <w:rsid w:val="00B47BC8"/>
    <w:rsid w:val="00DF4814"/>
    <w:rsid w:val="00FB14FA"/>
    <w:rsid w:val="00FC23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0B5A"/>
  <w15:chartTrackingRefBased/>
  <w15:docId w15:val="{D882485A-4E74-40E6-AA00-BE1F63590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23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23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23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23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23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23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23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23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23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3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23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23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23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23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23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23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23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237C"/>
    <w:rPr>
      <w:rFonts w:eastAsiaTheme="majorEastAsia" w:cstheme="majorBidi"/>
      <w:color w:val="272727" w:themeColor="text1" w:themeTint="D8"/>
    </w:rPr>
  </w:style>
  <w:style w:type="paragraph" w:styleId="Title">
    <w:name w:val="Title"/>
    <w:basedOn w:val="Normal"/>
    <w:next w:val="Normal"/>
    <w:link w:val="TitleChar"/>
    <w:uiPriority w:val="10"/>
    <w:qFormat/>
    <w:rsid w:val="00FC23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23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23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23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237C"/>
    <w:pPr>
      <w:spacing w:before="160"/>
      <w:jc w:val="center"/>
    </w:pPr>
    <w:rPr>
      <w:i/>
      <w:iCs/>
      <w:color w:val="404040" w:themeColor="text1" w:themeTint="BF"/>
    </w:rPr>
  </w:style>
  <w:style w:type="character" w:customStyle="1" w:styleId="QuoteChar">
    <w:name w:val="Quote Char"/>
    <w:basedOn w:val="DefaultParagraphFont"/>
    <w:link w:val="Quote"/>
    <w:uiPriority w:val="29"/>
    <w:rsid w:val="00FC237C"/>
    <w:rPr>
      <w:i/>
      <w:iCs/>
      <w:color w:val="404040" w:themeColor="text1" w:themeTint="BF"/>
    </w:rPr>
  </w:style>
  <w:style w:type="paragraph" w:styleId="ListParagraph">
    <w:name w:val="List Paragraph"/>
    <w:basedOn w:val="Normal"/>
    <w:uiPriority w:val="34"/>
    <w:qFormat/>
    <w:rsid w:val="00FC237C"/>
    <w:pPr>
      <w:ind w:left="720"/>
      <w:contextualSpacing/>
    </w:pPr>
  </w:style>
  <w:style w:type="character" w:styleId="IntenseEmphasis">
    <w:name w:val="Intense Emphasis"/>
    <w:basedOn w:val="DefaultParagraphFont"/>
    <w:uiPriority w:val="21"/>
    <w:qFormat/>
    <w:rsid w:val="00FC237C"/>
    <w:rPr>
      <w:i/>
      <w:iCs/>
      <w:color w:val="0F4761" w:themeColor="accent1" w:themeShade="BF"/>
    </w:rPr>
  </w:style>
  <w:style w:type="paragraph" w:styleId="IntenseQuote">
    <w:name w:val="Intense Quote"/>
    <w:basedOn w:val="Normal"/>
    <w:next w:val="Normal"/>
    <w:link w:val="IntenseQuoteChar"/>
    <w:uiPriority w:val="30"/>
    <w:qFormat/>
    <w:rsid w:val="00FC23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237C"/>
    <w:rPr>
      <w:i/>
      <w:iCs/>
      <w:color w:val="0F4761" w:themeColor="accent1" w:themeShade="BF"/>
    </w:rPr>
  </w:style>
  <w:style w:type="character" w:styleId="IntenseReference">
    <w:name w:val="Intense Reference"/>
    <w:basedOn w:val="DefaultParagraphFont"/>
    <w:uiPriority w:val="32"/>
    <w:qFormat/>
    <w:rsid w:val="00FC23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521</Words>
  <Characters>3746</Characters>
  <Application>Microsoft Office Word</Application>
  <DocSecurity>0</DocSecurity>
  <Lines>96</Lines>
  <Paragraphs>82</Paragraphs>
  <ScaleCrop>false</ScaleCrop>
  <HeadingPairs>
    <vt:vector size="2" baseType="variant">
      <vt:variant>
        <vt:lpstr>Title</vt:lpstr>
      </vt:variant>
      <vt:variant>
        <vt:i4>1</vt:i4>
      </vt:variant>
    </vt:vector>
  </HeadingPairs>
  <TitlesOfParts>
    <vt:vector size="1" baseType="lpstr">
      <vt:lpstr/>
    </vt:vector>
  </TitlesOfParts>
  <Company>Agricultural Research Council</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Igshaan Samuels</dc:creator>
  <cp:keywords/>
  <dc:description/>
  <cp:lastModifiedBy>Igshaan Samuels</cp:lastModifiedBy>
  <cp:revision>4</cp:revision>
  <dcterms:created xsi:type="dcterms:W3CDTF">2026-02-27T23:51:00Z</dcterms:created>
  <dcterms:modified xsi:type="dcterms:W3CDTF">2026-02-28T00:27:00Z</dcterms:modified>
</cp:coreProperties>
</file>