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CD" w:rsidRDefault="00893DCD"/>
    <w:p w:rsidR="005747D2" w:rsidRDefault="005747D2"/>
    <w:p w:rsidR="005747D2" w:rsidRPr="001125E7" w:rsidRDefault="005747D2" w:rsidP="002C56D3">
      <w:pPr>
        <w:spacing w:before="247"/>
        <w:ind w:right="19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25E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55EC0F0" wp14:editId="7F1CAA33">
            <wp:extent cx="1467293" cy="900192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775" cy="9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5E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9BA5FC4" wp14:editId="4DF891C8">
            <wp:extent cx="1435395" cy="839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22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5E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3FD8C9B" wp14:editId="4108062D">
            <wp:extent cx="1509823" cy="574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39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5E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BE1CD74" wp14:editId="5093C490">
            <wp:extent cx="606056" cy="691116"/>
            <wp:effectExtent l="0" t="0" r="3810" b="0"/>
            <wp:docPr id="4" name="Picture 5" descr="jasil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jasil_new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1" cy="69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D2" w:rsidRPr="001125E7" w:rsidRDefault="005747D2" w:rsidP="005747D2">
      <w:pPr>
        <w:spacing w:before="247"/>
        <w:ind w:right="193"/>
        <w:rPr>
          <w:rFonts w:ascii="Arial" w:hAnsi="Arial" w:cs="Arial"/>
          <w:b/>
          <w:sz w:val="28"/>
          <w:szCs w:val="28"/>
        </w:rPr>
      </w:pPr>
    </w:p>
    <w:p w:rsidR="005747D2" w:rsidRPr="001125E7" w:rsidRDefault="005747D2" w:rsidP="005747D2">
      <w:pPr>
        <w:spacing w:before="247" w:after="240"/>
        <w:ind w:right="-91"/>
        <w:jc w:val="center"/>
        <w:rPr>
          <w:rFonts w:ascii="Arial" w:hAnsi="Arial" w:cs="Arial"/>
          <w:b/>
          <w:bCs/>
          <w:color w:val="00B050"/>
          <w:sz w:val="36"/>
          <w:szCs w:val="36"/>
          <w:u w:color="222222"/>
        </w:rPr>
      </w:pPr>
      <w:r w:rsidRPr="001125E7">
        <w:rPr>
          <w:rFonts w:ascii="Arial" w:hAnsi="Arial" w:cs="Arial"/>
          <w:b/>
          <w:bCs/>
          <w:color w:val="00B050"/>
          <w:sz w:val="36"/>
          <w:szCs w:val="36"/>
          <w:u w:color="222222"/>
        </w:rPr>
        <w:t>Award for Sustainable Pasture Management and for Conserving Rangelands 2021</w:t>
      </w:r>
    </w:p>
    <w:p w:rsidR="005747D2" w:rsidRPr="001125E7" w:rsidRDefault="005747D2" w:rsidP="005747D2">
      <w:pPr>
        <w:spacing w:after="120"/>
        <w:ind w:right="931"/>
        <w:jc w:val="center"/>
        <w:rPr>
          <w:rFonts w:ascii="Arial" w:hAnsi="Arial" w:cs="Arial"/>
          <w:b/>
          <w:bCs/>
          <w:color w:val="00B050"/>
          <w:sz w:val="28"/>
          <w:szCs w:val="28"/>
          <w:u w:color="222222"/>
        </w:rPr>
      </w:pPr>
    </w:p>
    <w:p w:rsidR="005747D2" w:rsidRPr="001125E7" w:rsidRDefault="005747D2" w:rsidP="005747D2">
      <w:pPr>
        <w:pStyle w:val="NormalWeb"/>
        <w:shd w:val="clear" w:color="auto" w:fill="00B050"/>
        <w:tabs>
          <w:tab w:val="left" w:pos="720"/>
        </w:tabs>
        <w:spacing w:before="0" w:after="120"/>
        <w:ind w:right="29"/>
        <w:jc w:val="both"/>
        <w:outlineLvl w:val="0"/>
        <w:rPr>
          <w:rFonts w:ascii="Arial" w:eastAsia="Arial" w:hAnsi="Arial" w:cs="Arial"/>
          <w:b/>
          <w:bCs/>
          <w:color w:val="FFFFFF" w:themeColor="background1"/>
          <w:sz w:val="28"/>
          <w:szCs w:val="28"/>
          <w:u w:color="222222"/>
        </w:rPr>
      </w:pP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  <w:u w:color="222222"/>
        </w:rPr>
        <w:t xml:space="preserve">Criteria for 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  <w:u w:color="222222"/>
        </w:rPr>
        <w:t>s</w:t>
      </w: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  <w:u w:color="222222"/>
        </w:rPr>
        <w:t xml:space="preserve">election: </w:t>
      </w:r>
    </w:p>
    <w:p w:rsidR="005747D2" w:rsidRPr="001125E7" w:rsidRDefault="005747D2" w:rsidP="005747D2">
      <w:pPr>
        <w:pStyle w:val="ListParagraph"/>
        <w:numPr>
          <w:ilvl w:val="0"/>
          <w:numId w:val="1"/>
        </w:numPr>
        <w:tabs>
          <w:tab w:val="left" w:pos="180"/>
        </w:tabs>
        <w:spacing w:after="120"/>
        <w:ind w:left="-90" w:right="20" w:hanging="450"/>
        <w:jc w:val="both"/>
        <w:rPr>
          <w:rFonts w:ascii="Arial" w:hAnsi="Arial" w:cs="Arial"/>
          <w:b/>
          <w:sz w:val="28"/>
          <w:szCs w:val="28"/>
          <w:lang w:val="mn-MN"/>
        </w:rPr>
      </w:pPr>
      <w:r w:rsidRPr="001125E7">
        <w:rPr>
          <w:rFonts w:ascii="Arial" w:hAnsi="Arial" w:cs="Arial"/>
          <w:b/>
          <w:sz w:val="28"/>
          <w:szCs w:val="28"/>
        </w:rPr>
        <w:t>The Award</w:t>
      </w:r>
      <w:r>
        <w:rPr>
          <w:rFonts w:ascii="Arial" w:hAnsi="Arial" w:cs="Arial"/>
          <w:b/>
          <w:sz w:val="28"/>
          <w:szCs w:val="28"/>
        </w:rPr>
        <w:t xml:space="preserve">s </w:t>
      </w:r>
      <w:r w:rsidRPr="001125E7">
        <w:rPr>
          <w:rFonts w:ascii="Arial" w:hAnsi="Arial" w:cs="Arial"/>
          <w:b/>
          <w:sz w:val="28"/>
          <w:szCs w:val="28"/>
        </w:rPr>
        <w:t xml:space="preserve"> for </w:t>
      </w:r>
      <w:r w:rsidRPr="001125E7">
        <w:rPr>
          <w:rFonts w:ascii="Arial" w:hAnsi="Arial" w:cs="Arial"/>
          <w:b/>
          <w:sz w:val="28"/>
          <w:szCs w:val="28"/>
          <w:lang w:val="mn-MN"/>
        </w:rPr>
        <w:t>“</w:t>
      </w:r>
      <w:r w:rsidRPr="001125E7">
        <w:rPr>
          <w:rFonts w:ascii="Arial" w:hAnsi="Arial" w:cs="Arial"/>
          <w:b/>
          <w:sz w:val="28"/>
          <w:szCs w:val="28"/>
        </w:rPr>
        <w:t>Sustainable Pasture Management and for Conserving Rangelands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 xml:space="preserve">2021” is being organized by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Pr="001125E7">
        <w:rPr>
          <w:rFonts w:ascii="Arial" w:hAnsi="Arial" w:cs="Arial"/>
          <w:b/>
          <w:sz w:val="28"/>
          <w:szCs w:val="28"/>
        </w:rPr>
        <w:t>National Federation of Pasture User Groups of Mongolia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Pr="001125E7">
        <w:rPr>
          <w:rFonts w:ascii="Arial" w:hAnsi="Arial" w:cs="Arial"/>
          <w:b/>
          <w:sz w:val="28"/>
          <w:szCs w:val="28"/>
        </w:rPr>
        <w:t>NFPUG</w:t>
      </w:r>
      <w:r>
        <w:rPr>
          <w:rFonts w:ascii="Arial" w:hAnsi="Arial" w:cs="Arial"/>
          <w:b/>
          <w:sz w:val="28"/>
          <w:szCs w:val="28"/>
        </w:rPr>
        <w:t>),</w:t>
      </w:r>
      <w:r w:rsidRPr="001125E7">
        <w:rPr>
          <w:rFonts w:ascii="Arial" w:hAnsi="Arial" w:cs="Arial"/>
          <w:b/>
          <w:sz w:val="28"/>
          <w:szCs w:val="28"/>
        </w:rPr>
        <w:t xml:space="preserve"> Environment and Development Association JASIL, Ministry of Food, Agriculture and Light Industry, Mongolia</w:t>
      </w:r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1125E7">
        <w:rPr>
          <w:rFonts w:ascii="Arial" w:hAnsi="Arial" w:cs="Arial"/>
          <w:b/>
          <w:sz w:val="28"/>
          <w:szCs w:val="28"/>
        </w:rPr>
        <w:t>MoFALI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  <w:r w:rsidRPr="001125E7">
        <w:rPr>
          <w:rFonts w:ascii="Arial" w:hAnsi="Arial" w:cs="Arial"/>
          <w:b/>
          <w:sz w:val="28"/>
          <w:szCs w:val="28"/>
        </w:rPr>
        <w:t xml:space="preserve">, Central Asia Pastoral Alliance </w:t>
      </w:r>
      <w:r>
        <w:rPr>
          <w:rFonts w:ascii="Arial" w:hAnsi="Arial" w:cs="Arial"/>
          <w:b/>
          <w:sz w:val="28"/>
          <w:szCs w:val="28"/>
        </w:rPr>
        <w:t>(</w:t>
      </w:r>
      <w:r w:rsidRPr="001125E7">
        <w:rPr>
          <w:rFonts w:ascii="Arial" w:hAnsi="Arial" w:cs="Arial"/>
          <w:b/>
          <w:sz w:val="28"/>
          <w:szCs w:val="28"/>
        </w:rPr>
        <w:t>CAPA</w:t>
      </w:r>
      <w:r>
        <w:rPr>
          <w:rFonts w:ascii="Arial" w:hAnsi="Arial" w:cs="Arial"/>
          <w:b/>
          <w:sz w:val="28"/>
          <w:szCs w:val="28"/>
        </w:rPr>
        <w:t>),</w:t>
      </w:r>
      <w:r w:rsidRPr="001125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Central Asia &amp; Mongolia </w:t>
      </w:r>
      <w:r w:rsidRPr="001125E7">
        <w:rPr>
          <w:rFonts w:ascii="Arial" w:hAnsi="Arial" w:cs="Arial"/>
          <w:b/>
          <w:sz w:val="28"/>
          <w:szCs w:val="28"/>
        </w:rPr>
        <w:t>Regional I</w:t>
      </w:r>
      <w:r>
        <w:rPr>
          <w:rFonts w:ascii="Arial" w:hAnsi="Arial" w:cs="Arial"/>
          <w:b/>
          <w:sz w:val="28"/>
          <w:szCs w:val="28"/>
        </w:rPr>
        <w:t>YRP</w:t>
      </w:r>
      <w:r w:rsidRPr="001125E7">
        <w:rPr>
          <w:rFonts w:ascii="Arial" w:hAnsi="Arial" w:cs="Arial"/>
          <w:b/>
          <w:sz w:val="28"/>
          <w:szCs w:val="28"/>
        </w:rPr>
        <w:t xml:space="preserve"> Support Group</w:t>
      </w:r>
      <w:r>
        <w:rPr>
          <w:rFonts w:ascii="Arial" w:hAnsi="Arial" w:cs="Arial"/>
          <w:b/>
          <w:sz w:val="28"/>
          <w:szCs w:val="28"/>
        </w:rPr>
        <w:t xml:space="preserve"> (CAM RISG)</w:t>
      </w:r>
      <w:r w:rsidRPr="001125E7">
        <w:rPr>
          <w:rFonts w:ascii="Arial" w:hAnsi="Arial" w:cs="Arial"/>
          <w:b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Pr="001125E7">
        <w:rPr>
          <w:rFonts w:ascii="Arial" w:hAnsi="Arial" w:cs="Arial"/>
          <w:b/>
          <w:sz w:val="28"/>
          <w:szCs w:val="28"/>
        </w:rPr>
        <w:t>Mongolian Working Group</w:t>
      </w:r>
      <w:r>
        <w:rPr>
          <w:rFonts w:ascii="Arial" w:hAnsi="Arial" w:cs="Arial"/>
          <w:b/>
          <w:sz w:val="28"/>
          <w:szCs w:val="28"/>
        </w:rPr>
        <w:t xml:space="preserve"> (WG) </w:t>
      </w:r>
      <w:r w:rsidRPr="001125E7">
        <w:rPr>
          <w:rFonts w:ascii="Arial" w:hAnsi="Arial" w:cs="Arial"/>
          <w:b/>
          <w:sz w:val="28"/>
          <w:szCs w:val="28"/>
        </w:rPr>
        <w:t xml:space="preserve">on “Territories of Life” for Natural </w:t>
      </w:r>
      <w:r>
        <w:rPr>
          <w:rFonts w:ascii="Arial" w:hAnsi="Arial" w:cs="Arial"/>
          <w:b/>
          <w:sz w:val="28"/>
          <w:szCs w:val="28"/>
        </w:rPr>
        <w:t>R</w:t>
      </w:r>
      <w:r w:rsidRPr="001125E7">
        <w:rPr>
          <w:rFonts w:ascii="Arial" w:hAnsi="Arial" w:cs="Arial"/>
          <w:b/>
          <w:sz w:val="28"/>
          <w:szCs w:val="28"/>
        </w:rPr>
        <w:t>esource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Management</w:t>
      </w:r>
      <w:r>
        <w:rPr>
          <w:rFonts w:ascii="Arial" w:hAnsi="Arial" w:cs="Arial"/>
          <w:b/>
          <w:sz w:val="28"/>
          <w:szCs w:val="28"/>
        </w:rPr>
        <w:t xml:space="preserve"> (NRM) C</w:t>
      </w:r>
      <w:r w:rsidRPr="001125E7">
        <w:rPr>
          <w:rFonts w:ascii="Arial" w:hAnsi="Arial" w:cs="Arial"/>
          <w:b/>
          <w:sz w:val="28"/>
          <w:szCs w:val="28"/>
        </w:rPr>
        <w:t>ommunities</w:t>
      </w:r>
      <w:r>
        <w:rPr>
          <w:rFonts w:ascii="Arial" w:hAnsi="Arial" w:cs="Arial"/>
          <w:b/>
          <w:sz w:val="28"/>
          <w:szCs w:val="28"/>
        </w:rPr>
        <w:t>,</w:t>
      </w:r>
      <w:r w:rsidRPr="001125E7">
        <w:rPr>
          <w:rFonts w:ascii="Arial" w:hAnsi="Arial" w:cs="Arial"/>
          <w:b/>
          <w:sz w:val="28"/>
          <w:szCs w:val="28"/>
        </w:rPr>
        <w:t xml:space="preserve"> Pasture User Groups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Pr="001125E7">
        <w:rPr>
          <w:rFonts w:ascii="Arial" w:hAnsi="Arial" w:cs="Arial"/>
          <w:b/>
          <w:sz w:val="28"/>
          <w:szCs w:val="28"/>
        </w:rPr>
        <w:t>PUGs</w:t>
      </w:r>
      <w:r>
        <w:rPr>
          <w:rFonts w:ascii="Arial" w:hAnsi="Arial" w:cs="Arial"/>
          <w:b/>
          <w:sz w:val="28"/>
          <w:szCs w:val="28"/>
        </w:rPr>
        <w:t>)</w:t>
      </w:r>
      <w:r w:rsidRPr="001125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and Forest User Groups (FUGs) </w:t>
      </w:r>
      <w:r w:rsidRPr="001125E7">
        <w:rPr>
          <w:rFonts w:ascii="Arial" w:hAnsi="Arial" w:cs="Arial"/>
          <w:b/>
          <w:sz w:val="28"/>
          <w:szCs w:val="28"/>
        </w:rPr>
        <w:t xml:space="preserve">balancing ecological capacity of pasture with animal numbers and sound use of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Pr="001125E7">
        <w:rPr>
          <w:rFonts w:ascii="Arial" w:hAnsi="Arial" w:cs="Arial"/>
          <w:b/>
          <w:sz w:val="28"/>
          <w:szCs w:val="28"/>
        </w:rPr>
        <w:t>rangelands they are using.</w:t>
      </w:r>
    </w:p>
    <w:p w:rsidR="005747D2" w:rsidRPr="001125E7" w:rsidRDefault="005747D2" w:rsidP="005747D2">
      <w:pPr>
        <w:pStyle w:val="ListParagraph"/>
        <w:numPr>
          <w:ilvl w:val="1"/>
          <w:numId w:val="1"/>
        </w:numPr>
        <w:tabs>
          <w:tab w:val="left" w:pos="800"/>
        </w:tabs>
        <w:spacing w:after="120"/>
        <w:ind w:left="-90" w:right="20"/>
        <w:jc w:val="both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 xml:space="preserve">The award procedure will be announced </w:t>
      </w:r>
      <w:r>
        <w:rPr>
          <w:rFonts w:ascii="Arial" w:hAnsi="Arial" w:cs="Arial"/>
          <w:b/>
          <w:sz w:val="28"/>
          <w:szCs w:val="28"/>
        </w:rPr>
        <w:t>in</w:t>
      </w:r>
      <w:r w:rsidRPr="001125E7">
        <w:rPr>
          <w:rFonts w:ascii="Arial" w:hAnsi="Arial" w:cs="Arial"/>
          <w:b/>
          <w:sz w:val="28"/>
          <w:szCs w:val="28"/>
        </w:rPr>
        <w:t xml:space="preserve"> July 2021 during the Asia Grassland Workshop of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Pr="001125E7">
        <w:rPr>
          <w:rFonts w:ascii="Arial" w:hAnsi="Arial" w:cs="Arial"/>
          <w:b/>
          <w:sz w:val="28"/>
          <w:szCs w:val="28"/>
        </w:rPr>
        <w:t xml:space="preserve">ICCA Consortium and will be published on the JASIL, NFPUG and </w:t>
      </w:r>
      <w:proofErr w:type="spellStart"/>
      <w:r w:rsidRPr="001125E7">
        <w:rPr>
          <w:rFonts w:ascii="Arial" w:hAnsi="Arial" w:cs="Arial"/>
          <w:b/>
          <w:sz w:val="28"/>
          <w:szCs w:val="28"/>
        </w:rPr>
        <w:t>MoFALI</w:t>
      </w:r>
      <w:proofErr w:type="spellEnd"/>
      <w:r w:rsidRPr="001125E7">
        <w:rPr>
          <w:rFonts w:ascii="Arial" w:hAnsi="Arial" w:cs="Arial"/>
          <w:b/>
          <w:sz w:val="28"/>
          <w:szCs w:val="28"/>
        </w:rPr>
        <w:t xml:space="preserve"> websites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 xml:space="preserve">at the following links: </w:t>
      </w:r>
      <w:hyperlink w:history="1">
        <w:r w:rsidRPr="001125E7">
          <w:rPr>
            <w:rStyle w:val="Hyperlink"/>
            <w:rFonts w:ascii="Arial" w:hAnsi="Arial" w:cs="Arial"/>
            <w:b/>
            <w:sz w:val="28"/>
            <w:szCs w:val="28"/>
          </w:rPr>
          <w:t xml:space="preserve">http://cbnrm.mn </w:t>
        </w:r>
      </w:hyperlink>
      <w:r w:rsidRPr="001125E7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10" w:history="1">
        <w:r w:rsidRPr="001125E7">
          <w:rPr>
            <w:rStyle w:val="Hyperlink"/>
            <w:rFonts w:ascii="Arial" w:hAnsi="Arial" w:cs="Arial"/>
            <w:b/>
            <w:sz w:val="28"/>
            <w:szCs w:val="28"/>
            <w:lang w:val="mn-MN"/>
          </w:rPr>
          <w:t>www.greenmongolia.mn</w:t>
        </w:r>
      </w:hyperlink>
      <w:r w:rsidRPr="001125E7">
        <w:rPr>
          <w:rFonts w:ascii="Arial" w:hAnsi="Arial" w:cs="Arial"/>
          <w:b/>
          <w:sz w:val="28"/>
          <w:szCs w:val="28"/>
        </w:rPr>
        <w:t xml:space="preserve"> , as well as in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Pr="001125E7">
        <w:rPr>
          <w:rFonts w:ascii="Arial" w:hAnsi="Arial" w:cs="Arial"/>
          <w:b/>
          <w:sz w:val="28"/>
          <w:szCs w:val="28"/>
        </w:rPr>
        <w:t xml:space="preserve">“Ecological </w:t>
      </w:r>
      <w:r>
        <w:rPr>
          <w:rFonts w:ascii="Arial" w:hAnsi="Arial" w:cs="Arial"/>
          <w:b/>
          <w:sz w:val="28"/>
          <w:szCs w:val="28"/>
        </w:rPr>
        <w:t>C</w:t>
      </w:r>
      <w:r w:rsidRPr="001125E7">
        <w:rPr>
          <w:rFonts w:ascii="Arial" w:hAnsi="Arial" w:cs="Arial"/>
          <w:b/>
          <w:sz w:val="28"/>
          <w:szCs w:val="28"/>
        </w:rPr>
        <w:t xml:space="preserve">apacity” newspaper of JASIL. </w:t>
      </w:r>
    </w:p>
    <w:p w:rsidR="005747D2" w:rsidRPr="001125E7" w:rsidRDefault="005747D2" w:rsidP="005747D2">
      <w:pPr>
        <w:pStyle w:val="ListParagraph"/>
        <w:numPr>
          <w:ilvl w:val="1"/>
          <w:numId w:val="1"/>
        </w:numPr>
        <w:tabs>
          <w:tab w:val="left" w:pos="800"/>
        </w:tabs>
        <w:spacing w:after="120"/>
        <w:ind w:left="-90" w:right="20"/>
        <w:jc w:val="both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 xml:space="preserve">The final announcement of selection of award winners will </w:t>
      </w:r>
      <w:r w:rsidRPr="001125E7">
        <w:rPr>
          <w:rFonts w:ascii="Arial" w:hAnsi="Arial" w:cs="Arial"/>
          <w:b/>
          <w:spacing w:val="-5"/>
          <w:sz w:val="28"/>
          <w:szCs w:val="28"/>
        </w:rPr>
        <w:t xml:space="preserve">be </w:t>
      </w:r>
      <w:r>
        <w:rPr>
          <w:rFonts w:ascii="Arial" w:hAnsi="Arial" w:cs="Arial"/>
          <w:b/>
          <w:spacing w:val="-5"/>
          <w:sz w:val="28"/>
          <w:szCs w:val="28"/>
        </w:rPr>
        <w:t>made</w:t>
      </w:r>
      <w:r>
        <w:rPr>
          <w:rFonts w:ascii="Arial" w:hAnsi="Arial" w:cs="Arial"/>
          <w:b/>
          <w:sz w:val="28"/>
          <w:szCs w:val="28"/>
        </w:rPr>
        <w:t xml:space="preserve"> in</w:t>
      </w:r>
      <w:r w:rsidRPr="001125E7">
        <w:rPr>
          <w:rFonts w:ascii="Arial" w:hAnsi="Arial" w:cs="Arial"/>
          <w:b/>
          <w:sz w:val="28"/>
          <w:szCs w:val="28"/>
        </w:rPr>
        <w:t xml:space="preserve"> mid</w:t>
      </w:r>
      <w:r>
        <w:rPr>
          <w:rFonts w:ascii="Arial" w:hAnsi="Arial" w:cs="Arial"/>
          <w:b/>
          <w:sz w:val="28"/>
          <w:szCs w:val="28"/>
        </w:rPr>
        <w:t>-</w:t>
      </w:r>
      <w:r w:rsidRPr="001125E7">
        <w:rPr>
          <w:rFonts w:ascii="Arial" w:hAnsi="Arial" w:cs="Arial"/>
          <w:b/>
          <w:sz w:val="28"/>
          <w:szCs w:val="28"/>
        </w:rPr>
        <w:t>Sept</w:t>
      </w:r>
      <w:r>
        <w:rPr>
          <w:rFonts w:ascii="Arial" w:hAnsi="Arial" w:cs="Arial"/>
          <w:b/>
          <w:sz w:val="28"/>
          <w:szCs w:val="28"/>
        </w:rPr>
        <w:t xml:space="preserve">ember </w:t>
      </w:r>
      <w:r w:rsidRPr="001125E7">
        <w:rPr>
          <w:rFonts w:ascii="Arial" w:hAnsi="Arial" w:cs="Arial"/>
          <w:b/>
          <w:sz w:val="28"/>
          <w:szCs w:val="28"/>
        </w:rPr>
        <w:t xml:space="preserve">2021 during </w:t>
      </w:r>
      <w:r>
        <w:rPr>
          <w:rFonts w:ascii="Arial" w:hAnsi="Arial" w:cs="Arial"/>
          <w:b/>
          <w:sz w:val="28"/>
          <w:szCs w:val="28"/>
        </w:rPr>
        <w:t>a</w:t>
      </w:r>
      <w:r w:rsidRPr="001125E7">
        <w:rPr>
          <w:rFonts w:ascii="Arial" w:hAnsi="Arial" w:cs="Arial"/>
          <w:b/>
          <w:sz w:val="28"/>
          <w:szCs w:val="28"/>
        </w:rPr>
        <w:t xml:space="preserve"> si</w:t>
      </w:r>
      <w:r>
        <w:rPr>
          <w:rFonts w:ascii="Arial" w:hAnsi="Arial" w:cs="Arial"/>
          <w:b/>
          <w:sz w:val="28"/>
          <w:szCs w:val="28"/>
        </w:rPr>
        <w:t>d</w:t>
      </w:r>
      <w:r w:rsidRPr="001125E7">
        <w:rPr>
          <w:rFonts w:ascii="Arial" w:hAnsi="Arial" w:cs="Arial"/>
          <w:b/>
          <w:sz w:val="28"/>
          <w:szCs w:val="28"/>
        </w:rPr>
        <w:t xml:space="preserve">e event </w:t>
      </w:r>
      <w:r>
        <w:rPr>
          <w:rFonts w:ascii="Arial" w:hAnsi="Arial" w:cs="Arial"/>
          <w:b/>
          <w:sz w:val="28"/>
          <w:szCs w:val="28"/>
        </w:rPr>
        <w:t>at the</w:t>
      </w:r>
      <w:r w:rsidRPr="001125E7">
        <w:rPr>
          <w:rFonts w:ascii="Arial" w:hAnsi="Arial" w:cs="Arial"/>
          <w:b/>
          <w:sz w:val="28"/>
          <w:szCs w:val="28"/>
        </w:rPr>
        <w:t xml:space="preserve"> UNGA </w:t>
      </w:r>
      <w:r>
        <w:rPr>
          <w:rFonts w:ascii="Arial" w:hAnsi="Arial" w:cs="Arial"/>
          <w:b/>
          <w:sz w:val="28"/>
          <w:szCs w:val="28"/>
        </w:rPr>
        <w:t xml:space="preserve">(United Nations General Assembly) </w:t>
      </w:r>
      <w:r w:rsidRPr="001125E7">
        <w:rPr>
          <w:rFonts w:ascii="Arial" w:hAnsi="Arial" w:cs="Arial"/>
          <w:b/>
          <w:sz w:val="28"/>
          <w:szCs w:val="28"/>
        </w:rPr>
        <w:t>for approval of</w:t>
      </w:r>
      <w:r>
        <w:rPr>
          <w:rFonts w:ascii="Arial" w:hAnsi="Arial" w:cs="Arial"/>
          <w:b/>
          <w:sz w:val="28"/>
          <w:szCs w:val="28"/>
        </w:rPr>
        <w:t xml:space="preserve"> the</w:t>
      </w:r>
      <w:r w:rsidRPr="001125E7">
        <w:rPr>
          <w:rFonts w:ascii="Arial" w:hAnsi="Arial" w:cs="Arial"/>
          <w:b/>
          <w:sz w:val="28"/>
          <w:szCs w:val="28"/>
        </w:rPr>
        <w:t xml:space="preserve"> Mongolian proposal for an IYRP.</w:t>
      </w:r>
    </w:p>
    <w:p w:rsidR="005747D2" w:rsidRDefault="005747D2" w:rsidP="005747D2">
      <w:pPr>
        <w:pStyle w:val="ListParagraph"/>
        <w:numPr>
          <w:ilvl w:val="1"/>
          <w:numId w:val="1"/>
        </w:numPr>
        <w:tabs>
          <w:tab w:val="left" w:pos="800"/>
        </w:tabs>
        <w:spacing w:after="120"/>
        <w:ind w:left="-90" w:right="20"/>
        <w:jc w:val="both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>The merit of each pastoralist communities is sustainable and participatory management of rangeland territories t</w:t>
      </w:r>
      <w:r>
        <w:rPr>
          <w:rFonts w:ascii="Arial" w:hAnsi="Arial" w:cs="Arial"/>
          <w:b/>
          <w:sz w:val="28"/>
          <w:szCs w:val="28"/>
        </w:rPr>
        <w:t>o</w:t>
      </w:r>
      <w:r w:rsidRPr="001125E7">
        <w:rPr>
          <w:rFonts w:ascii="Arial" w:hAnsi="Arial" w:cs="Arial"/>
          <w:b/>
          <w:sz w:val="28"/>
          <w:szCs w:val="28"/>
        </w:rPr>
        <w:t xml:space="preserve"> increase income from use of rangelands, with strong regulation and adjustment of herd </w:t>
      </w:r>
      <w:r w:rsidRPr="001125E7">
        <w:rPr>
          <w:rFonts w:ascii="Arial" w:hAnsi="Arial" w:cs="Arial"/>
          <w:b/>
          <w:sz w:val="28"/>
          <w:szCs w:val="28"/>
        </w:rPr>
        <w:lastRenderedPageBreak/>
        <w:t xml:space="preserve">size </w:t>
      </w:r>
      <w:r>
        <w:rPr>
          <w:rFonts w:ascii="Arial" w:hAnsi="Arial" w:cs="Arial"/>
          <w:b/>
          <w:sz w:val="28"/>
          <w:szCs w:val="28"/>
        </w:rPr>
        <w:t xml:space="preserve">according to </w:t>
      </w:r>
      <w:r w:rsidRPr="001125E7">
        <w:rPr>
          <w:rFonts w:ascii="Arial" w:hAnsi="Arial" w:cs="Arial"/>
          <w:b/>
          <w:sz w:val="28"/>
          <w:szCs w:val="28"/>
        </w:rPr>
        <w:t>the ecological capacity of rangelands, produc</w:t>
      </w:r>
      <w:r>
        <w:rPr>
          <w:rFonts w:ascii="Arial" w:hAnsi="Arial" w:cs="Arial"/>
          <w:b/>
          <w:sz w:val="28"/>
          <w:szCs w:val="28"/>
        </w:rPr>
        <w:t>ing</w:t>
      </w:r>
      <w:r w:rsidRPr="001125E7">
        <w:rPr>
          <w:rFonts w:ascii="Arial" w:hAnsi="Arial" w:cs="Arial"/>
          <w:b/>
          <w:sz w:val="28"/>
          <w:szCs w:val="28"/>
        </w:rPr>
        <w:t xml:space="preserve"> value</w:t>
      </w:r>
      <w:r>
        <w:rPr>
          <w:rFonts w:ascii="Arial" w:hAnsi="Arial" w:cs="Arial"/>
          <w:b/>
          <w:sz w:val="28"/>
          <w:szCs w:val="28"/>
        </w:rPr>
        <w:t>-</w:t>
      </w:r>
      <w:r w:rsidRPr="001125E7">
        <w:rPr>
          <w:rFonts w:ascii="Arial" w:hAnsi="Arial" w:cs="Arial"/>
          <w:b/>
          <w:sz w:val="28"/>
          <w:szCs w:val="28"/>
        </w:rPr>
        <w:t xml:space="preserve">added products and traditional food items, and using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Pr="001125E7">
        <w:rPr>
          <w:rFonts w:ascii="Arial" w:hAnsi="Arial" w:cs="Arial"/>
          <w:b/>
          <w:sz w:val="28"/>
          <w:szCs w:val="28"/>
        </w:rPr>
        <w:t>environmental services provided by rangelands.</w:t>
      </w:r>
    </w:p>
    <w:p w:rsidR="005747D2" w:rsidRPr="007C41A6" w:rsidRDefault="005747D2" w:rsidP="005747D2">
      <w:pPr>
        <w:pStyle w:val="ListParagraph"/>
        <w:numPr>
          <w:ilvl w:val="1"/>
          <w:numId w:val="1"/>
        </w:numPr>
        <w:tabs>
          <w:tab w:val="left" w:pos="800"/>
        </w:tabs>
        <w:spacing w:before="247" w:after="240"/>
        <w:ind w:left="-90" w:right="-9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Pr="007C41A6">
        <w:rPr>
          <w:rFonts w:ascii="Arial" w:hAnsi="Arial" w:cs="Arial"/>
          <w:b/>
          <w:sz w:val="28"/>
          <w:szCs w:val="28"/>
        </w:rPr>
        <w:t>prize 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C41A6">
        <w:rPr>
          <w:rFonts w:ascii="Arial" w:hAnsi="Arial" w:cs="Arial"/>
          <w:b/>
          <w:sz w:val="28"/>
          <w:szCs w:val="28"/>
        </w:rPr>
        <w:t>1,450,000 MNT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C41A6">
        <w:rPr>
          <w:rFonts w:ascii="Arial" w:hAnsi="Arial" w:cs="Arial"/>
          <w:b/>
          <w:sz w:val="28"/>
          <w:szCs w:val="28"/>
        </w:rPr>
        <w:t>(500 USD) and Certificate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C41A6">
        <w:rPr>
          <w:rFonts w:ascii="Arial" w:hAnsi="Arial" w:cs="Arial"/>
          <w:b/>
          <w:sz w:val="28"/>
          <w:szCs w:val="28"/>
        </w:rPr>
        <w:t xml:space="preserve">will be given. The award function is tentatively proposed to be convened </w:t>
      </w:r>
      <w:r w:rsidRPr="007C41A6">
        <w:rPr>
          <w:rFonts w:ascii="Arial" w:hAnsi="Arial" w:cs="Arial"/>
          <w:b/>
          <w:spacing w:val="-4"/>
          <w:sz w:val="28"/>
          <w:szCs w:val="28"/>
        </w:rPr>
        <w:t xml:space="preserve">online </w:t>
      </w:r>
      <w:r>
        <w:rPr>
          <w:rFonts w:ascii="Arial" w:hAnsi="Arial" w:cs="Arial"/>
          <w:b/>
          <w:spacing w:val="-4"/>
          <w:sz w:val="28"/>
          <w:szCs w:val="28"/>
        </w:rPr>
        <w:t xml:space="preserve">because of the </w:t>
      </w:r>
      <w:r w:rsidRPr="007C41A6">
        <w:rPr>
          <w:rFonts w:ascii="Arial" w:hAnsi="Arial" w:cs="Arial"/>
          <w:b/>
          <w:spacing w:val="-4"/>
          <w:sz w:val="28"/>
          <w:szCs w:val="28"/>
        </w:rPr>
        <w:t>COVID</w:t>
      </w:r>
      <w:r>
        <w:rPr>
          <w:rFonts w:ascii="Arial" w:hAnsi="Arial" w:cs="Arial"/>
          <w:b/>
          <w:spacing w:val="-4"/>
          <w:sz w:val="28"/>
          <w:szCs w:val="28"/>
        </w:rPr>
        <w:t>-</w:t>
      </w:r>
      <w:r w:rsidRPr="007C41A6">
        <w:rPr>
          <w:rFonts w:ascii="Arial" w:hAnsi="Arial" w:cs="Arial"/>
          <w:b/>
          <w:spacing w:val="-4"/>
          <w:sz w:val="28"/>
          <w:szCs w:val="28"/>
        </w:rPr>
        <w:t>19 s</w:t>
      </w:r>
      <w:r>
        <w:rPr>
          <w:rFonts w:ascii="Arial" w:hAnsi="Arial" w:cs="Arial"/>
          <w:b/>
          <w:spacing w:val="-4"/>
          <w:sz w:val="28"/>
          <w:szCs w:val="28"/>
        </w:rPr>
        <w:t>ituation</w:t>
      </w:r>
      <w:r w:rsidRPr="007C41A6">
        <w:rPr>
          <w:rFonts w:ascii="Arial" w:hAnsi="Arial" w:cs="Arial"/>
          <w:b/>
          <w:sz w:val="28"/>
          <w:szCs w:val="28"/>
        </w:rPr>
        <w:t>.</w:t>
      </w:r>
    </w:p>
    <w:p w:rsidR="005747D2" w:rsidRPr="001125E7" w:rsidRDefault="005747D2" w:rsidP="005747D2">
      <w:pPr>
        <w:pStyle w:val="NormalWeb"/>
        <w:shd w:val="clear" w:color="auto" w:fill="00B050"/>
        <w:tabs>
          <w:tab w:val="left" w:pos="720"/>
        </w:tabs>
        <w:spacing w:before="0" w:after="120"/>
        <w:ind w:right="29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  <w:u w:color="222222"/>
        </w:rPr>
      </w:pPr>
    </w:p>
    <w:p w:rsidR="005747D2" w:rsidRPr="001125E7" w:rsidRDefault="005747D2" w:rsidP="005747D2">
      <w:pPr>
        <w:pStyle w:val="NormalWeb"/>
        <w:shd w:val="clear" w:color="auto" w:fill="00B050"/>
        <w:tabs>
          <w:tab w:val="left" w:pos="720"/>
        </w:tabs>
        <w:spacing w:before="0" w:after="120"/>
        <w:ind w:right="29"/>
        <w:jc w:val="both"/>
        <w:outlineLvl w:val="0"/>
        <w:rPr>
          <w:rFonts w:ascii="Arial" w:hAnsi="Arial" w:cs="Arial"/>
          <w:b/>
          <w:bCs/>
          <w:color w:val="FFFFFF" w:themeColor="background1"/>
          <w:sz w:val="28"/>
          <w:szCs w:val="28"/>
          <w:u w:color="222222"/>
        </w:rPr>
      </w:pP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  <w:u w:color="222222"/>
        </w:rPr>
        <w:t xml:space="preserve">Last date for 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  <w:u w:color="222222"/>
        </w:rPr>
        <w:t>s</w:t>
      </w: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  <w:u w:color="222222"/>
        </w:rPr>
        <w:t>ubmission:</w:t>
      </w:r>
    </w:p>
    <w:p w:rsidR="005747D2" w:rsidRPr="001125E7" w:rsidRDefault="005747D2" w:rsidP="005747D2">
      <w:pPr>
        <w:pStyle w:val="ListParagraph"/>
        <w:tabs>
          <w:tab w:val="left" w:pos="800"/>
        </w:tabs>
        <w:spacing w:before="120"/>
        <w:ind w:left="-90" w:right="20" w:firstLine="0"/>
        <w:jc w:val="both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>The local communities, PUGs</w:t>
      </w:r>
      <w:r>
        <w:rPr>
          <w:rFonts w:ascii="Arial" w:hAnsi="Arial" w:cs="Arial"/>
          <w:b/>
          <w:sz w:val="28"/>
          <w:szCs w:val="28"/>
        </w:rPr>
        <w:t xml:space="preserve"> and</w:t>
      </w:r>
      <w:r w:rsidRPr="001125E7">
        <w:rPr>
          <w:rFonts w:ascii="Arial" w:hAnsi="Arial" w:cs="Arial"/>
          <w:b/>
          <w:sz w:val="28"/>
          <w:szCs w:val="28"/>
        </w:rPr>
        <w:t xml:space="preserve"> FUGs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should submit their application</w:t>
      </w:r>
      <w:r>
        <w:rPr>
          <w:rFonts w:ascii="Arial" w:hAnsi="Arial" w:cs="Arial"/>
          <w:b/>
          <w:sz w:val="28"/>
          <w:szCs w:val="28"/>
        </w:rPr>
        <w:t xml:space="preserve">s using </w:t>
      </w:r>
      <w:r w:rsidRPr="001125E7">
        <w:rPr>
          <w:rFonts w:ascii="Arial" w:hAnsi="Arial" w:cs="Arial"/>
          <w:b/>
          <w:sz w:val="28"/>
          <w:szCs w:val="28"/>
        </w:rPr>
        <w:t>the format</w:t>
      </w:r>
      <w:r>
        <w:rPr>
          <w:rFonts w:ascii="Arial" w:hAnsi="Arial" w:cs="Arial"/>
          <w:b/>
          <w:sz w:val="28"/>
          <w:szCs w:val="28"/>
        </w:rPr>
        <w:t xml:space="preserve"> given below</w:t>
      </w:r>
      <w:r w:rsidRPr="001125E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747D2" w:rsidRPr="001125E7" w:rsidRDefault="005747D2" w:rsidP="005747D2">
      <w:pPr>
        <w:pStyle w:val="ListParagraph"/>
        <w:tabs>
          <w:tab w:val="left" w:pos="800"/>
        </w:tabs>
        <w:spacing w:before="120" w:after="240"/>
        <w:ind w:left="-90" w:right="20" w:firstLine="0"/>
        <w:jc w:val="both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</w:rPr>
        <w:t>deadline</w:t>
      </w:r>
      <w:r w:rsidRPr="001125E7">
        <w:rPr>
          <w:rFonts w:ascii="Arial" w:hAnsi="Arial" w:cs="Arial"/>
          <w:b/>
          <w:sz w:val="28"/>
          <w:szCs w:val="28"/>
        </w:rPr>
        <w:t xml:space="preserve"> for receipt of completed applications is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  <w:lang w:val="mn-MN"/>
        </w:rPr>
        <w:t xml:space="preserve">30 </w:t>
      </w:r>
      <w:r w:rsidRPr="001125E7">
        <w:rPr>
          <w:rFonts w:ascii="Arial" w:hAnsi="Arial" w:cs="Arial"/>
          <w:b/>
          <w:sz w:val="28"/>
          <w:szCs w:val="28"/>
        </w:rPr>
        <w:t>Aug</w:t>
      </w:r>
      <w:r>
        <w:rPr>
          <w:rFonts w:ascii="Arial" w:hAnsi="Arial" w:cs="Arial"/>
          <w:b/>
          <w:sz w:val="28"/>
          <w:szCs w:val="28"/>
        </w:rPr>
        <w:t xml:space="preserve">ust </w:t>
      </w:r>
      <w:r w:rsidRPr="001125E7">
        <w:rPr>
          <w:rFonts w:ascii="Arial" w:hAnsi="Arial" w:cs="Arial"/>
          <w:b/>
          <w:sz w:val="28"/>
          <w:szCs w:val="28"/>
        </w:rPr>
        <w:t>2021.</w:t>
      </w:r>
    </w:p>
    <w:p w:rsidR="005747D2" w:rsidRPr="001125E7" w:rsidRDefault="005747D2" w:rsidP="005747D2">
      <w:pPr>
        <w:pStyle w:val="NormalWeb"/>
        <w:shd w:val="clear" w:color="auto" w:fill="00B050"/>
        <w:tabs>
          <w:tab w:val="left" w:pos="720"/>
        </w:tabs>
        <w:spacing w:before="0" w:after="120"/>
        <w:ind w:right="29"/>
        <w:jc w:val="both"/>
        <w:outlineLvl w:val="0"/>
        <w:rPr>
          <w:rFonts w:ascii="Arial" w:eastAsia="Arial" w:hAnsi="Arial" w:cs="Arial"/>
          <w:b/>
          <w:bCs/>
          <w:color w:val="FFFFFF" w:themeColor="background1"/>
          <w:sz w:val="28"/>
          <w:szCs w:val="28"/>
          <w:u w:color="0000FF"/>
        </w:rPr>
      </w:pP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</w:rPr>
        <w:t>Selection Committee:</w:t>
      </w:r>
    </w:p>
    <w:p w:rsidR="005747D2" w:rsidRPr="001125E7" w:rsidRDefault="005747D2" w:rsidP="005747D2">
      <w:pPr>
        <w:pStyle w:val="ListParagraph"/>
        <w:numPr>
          <w:ilvl w:val="1"/>
          <w:numId w:val="1"/>
        </w:numPr>
        <w:tabs>
          <w:tab w:val="left" w:pos="800"/>
        </w:tabs>
        <w:spacing w:after="120"/>
        <w:ind w:left="-90" w:right="20"/>
        <w:jc w:val="both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>A 5</w:t>
      </w:r>
      <w:r>
        <w:rPr>
          <w:rFonts w:ascii="Arial" w:hAnsi="Arial" w:cs="Arial"/>
          <w:b/>
          <w:sz w:val="28"/>
          <w:szCs w:val="28"/>
        </w:rPr>
        <w:t>-</w:t>
      </w:r>
      <w:r w:rsidRPr="001125E7">
        <w:rPr>
          <w:rFonts w:ascii="Arial" w:hAnsi="Arial" w:cs="Arial"/>
          <w:b/>
          <w:sz w:val="28"/>
          <w:szCs w:val="28"/>
        </w:rPr>
        <w:t xml:space="preserve">member selection committee will include one official nominee from JASIL, NFPUG, </w:t>
      </w:r>
      <w:proofErr w:type="spellStart"/>
      <w:r w:rsidRPr="001125E7">
        <w:rPr>
          <w:rFonts w:ascii="Arial" w:hAnsi="Arial" w:cs="Arial"/>
          <w:b/>
          <w:sz w:val="28"/>
          <w:szCs w:val="28"/>
        </w:rPr>
        <w:t>MoFALI</w:t>
      </w:r>
      <w:proofErr w:type="spellEnd"/>
      <w:r w:rsidRPr="001125E7">
        <w:rPr>
          <w:rFonts w:ascii="Arial" w:hAnsi="Arial" w:cs="Arial"/>
          <w:b/>
          <w:sz w:val="28"/>
          <w:szCs w:val="28"/>
        </w:rPr>
        <w:t>, CAM RISG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and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Mongolian WG for Territories of Life. The decision of the selection committee will be final and</w:t>
      </w:r>
      <w:r w:rsidRPr="001125E7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binding.</w:t>
      </w:r>
    </w:p>
    <w:p w:rsidR="005747D2" w:rsidRPr="0036799A" w:rsidRDefault="005747D2" w:rsidP="005747D2">
      <w:pPr>
        <w:pStyle w:val="ListParagraph"/>
        <w:numPr>
          <w:ilvl w:val="1"/>
          <w:numId w:val="1"/>
        </w:numPr>
        <w:tabs>
          <w:tab w:val="left" w:pos="800"/>
        </w:tabs>
        <w:spacing w:after="120"/>
        <w:ind w:left="-90" w:right="20"/>
        <w:jc w:val="both"/>
        <w:rPr>
          <w:rFonts w:ascii="Arial" w:hAnsi="Arial" w:cs="Arial"/>
          <w:b/>
          <w:sz w:val="28"/>
          <w:szCs w:val="28"/>
          <w:lang w:val="mn-MN"/>
        </w:rPr>
      </w:pPr>
      <w:r w:rsidRPr="001125E7">
        <w:rPr>
          <w:rFonts w:ascii="Arial" w:hAnsi="Arial" w:cs="Arial"/>
          <w:b/>
          <w:sz w:val="28"/>
          <w:szCs w:val="28"/>
        </w:rPr>
        <w:t>Verification of claims will be undertaken for selected cases</w:t>
      </w:r>
      <w:r>
        <w:rPr>
          <w:rFonts w:ascii="Arial" w:hAnsi="Arial" w:cs="Arial"/>
          <w:b/>
          <w:sz w:val="28"/>
          <w:szCs w:val="28"/>
        </w:rPr>
        <w:t>,</w:t>
      </w:r>
      <w:r w:rsidRPr="001125E7">
        <w:rPr>
          <w:rFonts w:ascii="Arial" w:hAnsi="Arial" w:cs="Arial"/>
          <w:b/>
          <w:sz w:val="28"/>
          <w:szCs w:val="28"/>
        </w:rPr>
        <w:t xml:space="preserve"> if needed</w:t>
      </w:r>
      <w:r>
        <w:rPr>
          <w:rFonts w:ascii="Arial" w:hAnsi="Arial" w:cs="Arial"/>
          <w:b/>
          <w:sz w:val="28"/>
          <w:szCs w:val="28"/>
        </w:rPr>
        <w:t>,</w:t>
      </w:r>
      <w:r w:rsidRPr="001125E7">
        <w:rPr>
          <w:rFonts w:ascii="Arial" w:hAnsi="Arial" w:cs="Arial"/>
          <w:b/>
          <w:sz w:val="28"/>
          <w:szCs w:val="28"/>
        </w:rPr>
        <w:t xml:space="preserve"> with the help of 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1125E7">
        <w:rPr>
          <w:rFonts w:ascii="Arial" w:hAnsi="Arial" w:cs="Arial"/>
          <w:b/>
          <w:sz w:val="28"/>
          <w:szCs w:val="28"/>
        </w:rPr>
        <w:t>few independent experts / scientists from universities.</w:t>
      </w:r>
    </w:p>
    <w:p w:rsidR="005747D2" w:rsidRPr="001125E7" w:rsidRDefault="005747D2" w:rsidP="005747D2">
      <w:pPr>
        <w:spacing w:before="257"/>
        <w:ind w:right="29"/>
        <w:jc w:val="center"/>
        <w:rPr>
          <w:rFonts w:ascii="Arial" w:hAnsi="Arial" w:cs="Arial"/>
          <w:b/>
          <w:w w:val="105"/>
          <w:sz w:val="28"/>
          <w:szCs w:val="28"/>
          <w:lang w:val="mn-MN"/>
        </w:rPr>
      </w:pPr>
    </w:p>
    <w:p w:rsidR="005747D2" w:rsidRPr="001125E7" w:rsidRDefault="005747D2" w:rsidP="005747D2">
      <w:pPr>
        <w:pStyle w:val="NoSpacing"/>
        <w:shd w:val="clear" w:color="auto" w:fill="00B050"/>
        <w:spacing w:after="240"/>
        <w:jc w:val="center"/>
        <w:outlineLvl w:val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</w:rPr>
        <w:t>Format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</w:rPr>
        <w:t>for submitting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</w:rPr>
        <w:t>the community application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</w:p>
    <w:p w:rsidR="005747D2" w:rsidRPr="001125E7" w:rsidRDefault="005747D2" w:rsidP="005747D2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>Name of</w:t>
      </w:r>
      <w:r w:rsidRPr="001125E7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 xml:space="preserve">Pasture </w:t>
      </w:r>
      <w:r>
        <w:rPr>
          <w:rFonts w:ascii="Arial" w:hAnsi="Arial" w:cs="Arial"/>
          <w:b/>
          <w:sz w:val="28"/>
          <w:szCs w:val="28"/>
        </w:rPr>
        <w:t>U</w:t>
      </w:r>
      <w:r w:rsidRPr="001125E7">
        <w:rPr>
          <w:rFonts w:ascii="Arial" w:hAnsi="Arial" w:cs="Arial"/>
          <w:b/>
          <w:sz w:val="28"/>
          <w:szCs w:val="28"/>
        </w:rPr>
        <w:t xml:space="preserve">ser </w:t>
      </w:r>
      <w:r>
        <w:rPr>
          <w:rFonts w:ascii="Arial" w:hAnsi="Arial" w:cs="Arial"/>
          <w:b/>
          <w:sz w:val="28"/>
          <w:szCs w:val="28"/>
        </w:rPr>
        <w:t>G</w:t>
      </w:r>
      <w:r w:rsidRPr="001125E7">
        <w:rPr>
          <w:rFonts w:ascii="Arial" w:hAnsi="Arial" w:cs="Arial"/>
          <w:b/>
          <w:sz w:val="28"/>
          <w:szCs w:val="28"/>
        </w:rPr>
        <w:t>roup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Pr="001125E7">
        <w:rPr>
          <w:rFonts w:ascii="Arial" w:hAnsi="Arial" w:cs="Arial"/>
          <w:b/>
          <w:sz w:val="28"/>
          <w:szCs w:val="28"/>
        </w:rPr>
        <w:t>PUG</w:t>
      </w:r>
      <w:r>
        <w:rPr>
          <w:rFonts w:ascii="Arial" w:hAnsi="Arial" w:cs="Arial"/>
          <w:b/>
          <w:sz w:val="28"/>
          <w:szCs w:val="28"/>
        </w:rPr>
        <w:t>)</w:t>
      </w:r>
      <w:r w:rsidRPr="001125E7">
        <w:rPr>
          <w:rFonts w:ascii="Arial" w:hAnsi="Arial" w:cs="Arial"/>
          <w:b/>
          <w:sz w:val="28"/>
          <w:szCs w:val="28"/>
        </w:rPr>
        <w:t>, Forest User Group</w:t>
      </w:r>
      <w:r>
        <w:rPr>
          <w:rFonts w:ascii="Arial" w:hAnsi="Arial" w:cs="Arial"/>
          <w:b/>
          <w:sz w:val="28"/>
          <w:szCs w:val="28"/>
        </w:rPr>
        <w:t xml:space="preserve"> (FUG)</w:t>
      </w:r>
      <w:r w:rsidRPr="001125E7">
        <w:rPr>
          <w:rFonts w:ascii="Arial" w:hAnsi="Arial" w:cs="Arial"/>
          <w:b/>
          <w:sz w:val="28"/>
          <w:szCs w:val="28"/>
        </w:rPr>
        <w:t>, NRM Community (Please attach a passport size photo of Community leader)</w:t>
      </w:r>
    </w:p>
    <w:p w:rsidR="005747D2" w:rsidRPr="001125E7" w:rsidRDefault="005747D2" w:rsidP="005747D2">
      <w:pPr>
        <w:pStyle w:val="NoSpacing"/>
        <w:numPr>
          <w:ilvl w:val="0"/>
          <w:numId w:val="2"/>
        </w:numPr>
        <w:spacing w:before="240" w:after="120"/>
        <w:ind w:left="714" w:hanging="357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>Full</w:t>
      </w:r>
      <w:r w:rsidRPr="001125E7">
        <w:rPr>
          <w:rFonts w:ascii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spacing w:val="-2"/>
          <w:sz w:val="28"/>
          <w:szCs w:val="28"/>
        </w:rPr>
        <w:t>a</w:t>
      </w:r>
      <w:r w:rsidRPr="001125E7">
        <w:rPr>
          <w:rFonts w:ascii="Arial" w:hAnsi="Arial" w:cs="Arial"/>
          <w:b/>
          <w:sz w:val="28"/>
          <w:szCs w:val="28"/>
        </w:rPr>
        <w:t xml:space="preserve">ddress: </w:t>
      </w:r>
      <w:proofErr w:type="spellStart"/>
      <w:r w:rsidRPr="001125E7">
        <w:rPr>
          <w:rFonts w:ascii="Arial" w:hAnsi="Arial" w:cs="Arial"/>
          <w:b/>
          <w:sz w:val="28"/>
          <w:szCs w:val="28"/>
        </w:rPr>
        <w:t>aimak</w:t>
      </w:r>
      <w:proofErr w:type="spellEnd"/>
      <w:r w:rsidRPr="001125E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1125E7">
        <w:rPr>
          <w:rFonts w:ascii="Arial" w:hAnsi="Arial" w:cs="Arial"/>
          <w:b/>
          <w:sz w:val="28"/>
          <w:szCs w:val="28"/>
        </w:rPr>
        <w:t>soum</w:t>
      </w:r>
      <w:proofErr w:type="spellEnd"/>
      <w:r w:rsidRPr="001125E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1125E7">
        <w:rPr>
          <w:rFonts w:ascii="Arial" w:hAnsi="Arial" w:cs="Arial"/>
          <w:b/>
          <w:sz w:val="28"/>
          <w:szCs w:val="28"/>
        </w:rPr>
        <w:t>khoroo</w:t>
      </w:r>
      <w:proofErr w:type="spellEnd"/>
      <w:r w:rsidRPr="001125E7">
        <w:rPr>
          <w:rFonts w:ascii="Arial" w:hAnsi="Arial" w:cs="Arial"/>
          <w:b/>
          <w:sz w:val="28"/>
          <w:szCs w:val="28"/>
        </w:rPr>
        <w:t xml:space="preserve">, bag, geographical location </w:t>
      </w:r>
      <w:r w:rsidRPr="001125E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747D2" w:rsidRPr="001125E7" w:rsidRDefault="005747D2" w:rsidP="005747D2">
      <w:pPr>
        <w:pStyle w:val="NoSpacing"/>
        <w:numPr>
          <w:ilvl w:val="0"/>
          <w:numId w:val="2"/>
        </w:numPr>
        <w:spacing w:before="240" w:after="120"/>
        <w:ind w:left="714" w:hanging="357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>Contact Phone, Mobile,</w:t>
      </w:r>
      <w:r w:rsidRPr="001125E7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Identity Registration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No. &amp; Email</w:t>
      </w:r>
      <w:r w:rsidRPr="001125E7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address, if applicable</w:t>
      </w:r>
    </w:p>
    <w:p w:rsidR="005747D2" w:rsidRPr="001125E7" w:rsidRDefault="005747D2" w:rsidP="005747D2">
      <w:pPr>
        <w:pStyle w:val="NoSpacing"/>
        <w:numPr>
          <w:ilvl w:val="0"/>
          <w:numId w:val="2"/>
        </w:numPr>
        <w:spacing w:before="240" w:after="120"/>
        <w:ind w:left="714" w:hanging="357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>Information on community members,</w:t>
      </w:r>
      <w:r w:rsidRPr="001125E7">
        <w:rPr>
          <w:rFonts w:ascii="Arial" w:hAnsi="Arial" w:cs="Arial"/>
          <w:b/>
          <w:spacing w:val="-11"/>
          <w:sz w:val="28"/>
          <w:szCs w:val="28"/>
        </w:rPr>
        <w:t xml:space="preserve"> total </w:t>
      </w:r>
      <w:r w:rsidRPr="001125E7">
        <w:rPr>
          <w:rFonts w:ascii="Arial" w:hAnsi="Arial" w:cs="Arial"/>
          <w:b/>
          <w:sz w:val="28"/>
          <w:szCs w:val="28"/>
        </w:rPr>
        <w:t>area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of pasture/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forest/ NRM land, number of animals (</w:t>
      </w:r>
      <w:r w:rsidRPr="001125E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males, females, young stock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125E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etc</w:t>
      </w:r>
      <w:proofErr w:type="spellEnd"/>
      <w:r w:rsidRPr="001125E7">
        <w:rPr>
          <w:rFonts w:ascii="Arial" w:hAnsi="Arial" w:cs="Arial"/>
          <w:b/>
          <w:sz w:val="28"/>
          <w:szCs w:val="28"/>
        </w:rPr>
        <w:t>) of the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 xml:space="preserve">community, PUG, FUGs. </w:t>
      </w:r>
      <w:r w:rsidRPr="001125E7">
        <w:rPr>
          <w:rFonts w:ascii="Arial" w:hAnsi="Arial" w:cs="Arial"/>
          <w:b/>
          <w:sz w:val="28"/>
          <w:szCs w:val="28"/>
        </w:rPr>
        <w:br/>
        <w:t>(Detailed one-page information should be provided in a separate sheet</w:t>
      </w:r>
      <w:r>
        <w:rPr>
          <w:rFonts w:ascii="Arial" w:hAnsi="Arial" w:cs="Arial"/>
          <w:b/>
          <w:sz w:val="28"/>
          <w:szCs w:val="28"/>
        </w:rPr>
        <w:t>.</w:t>
      </w:r>
      <w:r w:rsidRPr="001125E7">
        <w:rPr>
          <w:rFonts w:ascii="Arial" w:hAnsi="Arial" w:cs="Arial"/>
          <w:b/>
          <w:sz w:val="28"/>
          <w:szCs w:val="28"/>
        </w:rPr>
        <w:t>)</w:t>
      </w:r>
    </w:p>
    <w:p w:rsidR="005747D2" w:rsidRPr="001125E7" w:rsidRDefault="005747D2" w:rsidP="005747D2">
      <w:pPr>
        <w:pStyle w:val="NoSpacing"/>
        <w:numPr>
          <w:ilvl w:val="0"/>
          <w:numId w:val="2"/>
        </w:numPr>
        <w:spacing w:before="240" w:after="120"/>
        <w:ind w:left="714" w:hanging="357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lastRenderedPageBreak/>
        <w:t>Pasture capacity adjustment activities,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mobility and pasture shifting and rotation activities,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C56D3" w:rsidRPr="001125E7">
        <w:rPr>
          <w:rFonts w:ascii="Arial" w:hAnsi="Arial" w:cs="Arial"/>
          <w:b/>
          <w:sz w:val="28"/>
          <w:szCs w:val="28"/>
        </w:rPr>
        <w:t>etc.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and animal restocking activities, breed conservation.</w:t>
      </w:r>
    </w:p>
    <w:p w:rsidR="005747D2" w:rsidRDefault="005747D2" w:rsidP="005747D2">
      <w:pPr>
        <w:pStyle w:val="ListParagraph"/>
        <w:numPr>
          <w:ilvl w:val="0"/>
          <w:numId w:val="2"/>
        </w:numPr>
        <w:tabs>
          <w:tab w:val="left" w:pos="361"/>
        </w:tabs>
        <w:spacing w:before="240" w:after="120"/>
        <w:ind w:left="714" w:right="29" w:hanging="357"/>
        <w:jc w:val="both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 xml:space="preserve">Details of </w:t>
      </w:r>
      <w:r>
        <w:rPr>
          <w:rFonts w:ascii="Arial" w:hAnsi="Arial" w:cs="Arial"/>
          <w:b/>
          <w:sz w:val="28"/>
          <w:szCs w:val="28"/>
        </w:rPr>
        <w:t>c</w:t>
      </w:r>
      <w:r w:rsidRPr="001125E7">
        <w:rPr>
          <w:rFonts w:ascii="Arial" w:hAnsi="Arial" w:cs="Arial"/>
          <w:b/>
          <w:sz w:val="28"/>
          <w:szCs w:val="28"/>
        </w:rPr>
        <w:t xml:space="preserve">onservation of </w:t>
      </w:r>
      <w:r>
        <w:rPr>
          <w:rFonts w:ascii="Arial" w:hAnsi="Arial" w:cs="Arial"/>
          <w:b/>
          <w:sz w:val="28"/>
          <w:szCs w:val="28"/>
        </w:rPr>
        <w:t>r</w:t>
      </w:r>
      <w:r w:rsidRPr="001125E7">
        <w:rPr>
          <w:rFonts w:ascii="Arial" w:hAnsi="Arial" w:cs="Arial"/>
          <w:b/>
          <w:sz w:val="28"/>
          <w:szCs w:val="28"/>
        </w:rPr>
        <w:t>angelands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 xml:space="preserve">including the </w:t>
      </w:r>
      <w:r>
        <w:rPr>
          <w:rFonts w:ascii="Arial" w:hAnsi="Arial" w:cs="Arial"/>
          <w:b/>
          <w:sz w:val="28"/>
          <w:szCs w:val="28"/>
        </w:rPr>
        <w:t>area</w:t>
      </w:r>
      <w:r w:rsidRPr="001125E7">
        <w:rPr>
          <w:rFonts w:ascii="Arial" w:hAnsi="Arial" w:cs="Arial"/>
          <w:b/>
          <w:sz w:val="28"/>
          <w:szCs w:val="28"/>
        </w:rPr>
        <w:t xml:space="preserve"> of regenerated and restored pasture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25E7">
        <w:rPr>
          <w:rFonts w:ascii="Arial" w:hAnsi="Arial" w:cs="Arial"/>
          <w:b/>
          <w:sz w:val="28"/>
          <w:szCs w:val="28"/>
        </w:rPr>
        <w:t>land</w:t>
      </w:r>
    </w:p>
    <w:p w:rsidR="005747D2" w:rsidRPr="00ED143A" w:rsidRDefault="005747D2" w:rsidP="005747D2">
      <w:pPr>
        <w:pStyle w:val="ListParagraph"/>
        <w:numPr>
          <w:ilvl w:val="0"/>
          <w:numId w:val="2"/>
        </w:numPr>
        <w:tabs>
          <w:tab w:val="left" w:pos="361"/>
        </w:tabs>
        <w:spacing w:before="240" w:after="120"/>
        <w:ind w:left="714" w:right="29" w:hanging="357"/>
        <w:jc w:val="both"/>
        <w:rPr>
          <w:rFonts w:ascii="Arial" w:hAnsi="Arial" w:cs="Arial"/>
          <w:b/>
          <w:sz w:val="28"/>
          <w:szCs w:val="28"/>
        </w:rPr>
      </w:pPr>
      <w:r w:rsidRPr="002B7F49">
        <w:rPr>
          <w:rFonts w:ascii="Arial" w:hAnsi="Arial" w:cs="Arial"/>
          <w:b/>
          <w:sz w:val="28"/>
          <w:szCs w:val="28"/>
        </w:rPr>
        <w:t xml:space="preserve">Production, labeling and marketing </w:t>
      </w:r>
      <w:r>
        <w:rPr>
          <w:rFonts w:ascii="Arial" w:hAnsi="Arial" w:cs="Arial"/>
          <w:b/>
          <w:sz w:val="28"/>
          <w:szCs w:val="28"/>
        </w:rPr>
        <w:t xml:space="preserve">of </w:t>
      </w:r>
      <w:r w:rsidRPr="002B7F49">
        <w:rPr>
          <w:rFonts w:ascii="Arial" w:hAnsi="Arial" w:cs="Arial"/>
          <w:b/>
          <w:sz w:val="28"/>
          <w:szCs w:val="28"/>
        </w:rPr>
        <w:t>community</w:t>
      </w:r>
      <w:r>
        <w:rPr>
          <w:rFonts w:ascii="Arial" w:hAnsi="Arial" w:cs="Arial"/>
          <w:b/>
          <w:sz w:val="28"/>
          <w:szCs w:val="28"/>
        </w:rPr>
        <w:t>-</w:t>
      </w:r>
      <w:r w:rsidRPr="002B7F49">
        <w:rPr>
          <w:rFonts w:ascii="Arial" w:hAnsi="Arial" w:cs="Arial"/>
          <w:b/>
          <w:sz w:val="28"/>
          <w:szCs w:val="28"/>
        </w:rPr>
        <w:t>made food products, activities to increase income and alternative income</w:t>
      </w:r>
      <w:r>
        <w:rPr>
          <w:rFonts w:ascii="Arial" w:hAnsi="Arial" w:cs="Arial"/>
          <w:b/>
          <w:sz w:val="28"/>
          <w:szCs w:val="28"/>
        </w:rPr>
        <w:t>-</w:t>
      </w:r>
      <w:r w:rsidRPr="002B7F49">
        <w:rPr>
          <w:rFonts w:ascii="Arial" w:hAnsi="Arial" w:cs="Arial"/>
          <w:b/>
          <w:sz w:val="28"/>
          <w:szCs w:val="28"/>
        </w:rPr>
        <w:t xml:space="preserve">generation activities </w:t>
      </w:r>
    </w:p>
    <w:p w:rsidR="005747D2" w:rsidRPr="000E4C54" w:rsidRDefault="005747D2" w:rsidP="005747D2">
      <w:pPr>
        <w:pStyle w:val="ListParagraph"/>
        <w:numPr>
          <w:ilvl w:val="0"/>
          <w:numId w:val="2"/>
        </w:numPr>
        <w:tabs>
          <w:tab w:val="left" w:pos="361"/>
        </w:tabs>
        <w:spacing w:before="240" w:after="120"/>
        <w:ind w:left="714" w:right="29" w:hanging="357"/>
        <w:jc w:val="both"/>
        <w:rPr>
          <w:rFonts w:ascii="Arial" w:hAnsi="Arial" w:cs="Arial"/>
          <w:b/>
          <w:sz w:val="28"/>
          <w:szCs w:val="28"/>
        </w:rPr>
      </w:pPr>
      <w:r w:rsidRPr="00742217">
        <w:rPr>
          <w:rFonts w:ascii="Arial" w:hAnsi="Arial" w:cs="Arial"/>
          <w:b/>
          <w:sz w:val="28"/>
          <w:szCs w:val="28"/>
        </w:rPr>
        <w:t>Detailed 1</w:t>
      </w:r>
      <w:r w:rsidRPr="000E4C54">
        <w:rPr>
          <w:rFonts w:ascii="Arial" w:hAnsi="Arial" w:cs="Arial"/>
          <w:b/>
          <w:sz w:val="28"/>
          <w:szCs w:val="28"/>
        </w:rPr>
        <w:t>–2 pages of information should be provided separately, together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42217">
        <w:rPr>
          <w:rFonts w:ascii="Arial" w:hAnsi="Arial" w:cs="Arial"/>
          <w:b/>
          <w:sz w:val="28"/>
          <w:szCs w:val="28"/>
        </w:rPr>
        <w:t xml:space="preserve">with </w:t>
      </w:r>
      <w:r>
        <w:rPr>
          <w:rFonts w:ascii="Arial" w:hAnsi="Arial" w:cs="Arial"/>
          <w:b/>
          <w:sz w:val="28"/>
          <w:szCs w:val="28"/>
        </w:rPr>
        <w:t>a</w:t>
      </w:r>
      <w:r w:rsidRPr="000E4C54">
        <w:rPr>
          <w:rFonts w:ascii="Arial" w:hAnsi="Arial" w:cs="Arial"/>
          <w:b/>
          <w:sz w:val="28"/>
          <w:szCs w:val="28"/>
        </w:rPr>
        <w:t xml:space="preserve"> few good-quality photographs of the livestock, pasture capacity, biodiversity conservation, livelihood improvement actions etc.</w:t>
      </w:r>
    </w:p>
    <w:p w:rsidR="005747D2" w:rsidRPr="004B3813" w:rsidRDefault="005747D2" w:rsidP="005747D2">
      <w:pPr>
        <w:pStyle w:val="ListParagraph"/>
        <w:tabs>
          <w:tab w:val="left" w:pos="361"/>
        </w:tabs>
        <w:spacing w:before="240" w:after="120"/>
        <w:ind w:left="714" w:right="29" w:firstLine="0"/>
        <w:rPr>
          <w:rFonts w:ascii="Arial" w:hAnsi="Arial" w:cs="Arial"/>
          <w:b/>
          <w:sz w:val="28"/>
          <w:szCs w:val="28"/>
        </w:rPr>
      </w:pPr>
      <w:r w:rsidRPr="004B3813">
        <w:rPr>
          <w:rFonts w:ascii="Arial" w:hAnsi="Arial" w:cs="Arial"/>
          <w:b/>
          <w:sz w:val="28"/>
          <w:szCs w:val="28"/>
        </w:rPr>
        <w:t xml:space="preserve">Name &amp; signature of person who prepared the application / community leader  </w:t>
      </w:r>
    </w:p>
    <w:p w:rsidR="005747D2" w:rsidRPr="001125E7" w:rsidRDefault="005747D2" w:rsidP="005747D2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747D2" w:rsidRPr="001125E7" w:rsidRDefault="005747D2" w:rsidP="005747D2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</w:p>
    <w:p w:rsidR="005747D2" w:rsidRPr="001125E7" w:rsidRDefault="005747D2" w:rsidP="005747D2">
      <w:pPr>
        <w:shd w:val="clear" w:color="auto" w:fill="00B050"/>
        <w:outlineLvl w:val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Address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es</w:t>
      </w: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for submission of 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a</w:t>
      </w: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</w:rPr>
        <w:t>pplications</w:t>
      </w:r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  <w:lang w:val="mn-MN"/>
        </w:rPr>
        <w:t>:</w:t>
      </w:r>
    </w:p>
    <w:p w:rsidR="005747D2" w:rsidRPr="001125E7" w:rsidRDefault="005747D2" w:rsidP="005747D2">
      <w:pPr>
        <w:pStyle w:val="NoSpacing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proofErr w:type="gramStart"/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</w:rPr>
        <w:t>or</w:t>
      </w:r>
      <w:proofErr w:type="gramEnd"/>
      <w:r w:rsidRPr="001125E7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submission of Applications and further queries :</w:t>
      </w:r>
    </w:p>
    <w:p w:rsidR="005747D2" w:rsidRPr="001125E7" w:rsidRDefault="005747D2" w:rsidP="005747D2">
      <w:pPr>
        <w:pStyle w:val="NoSpacing"/>
        <w:outlineLvl w:val="0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25E7">
        <w:rPr>
          <w:rFonts w:ascii="Arial" w:hAnsi="Arial" w:cs="Arial"/>
          <w:b/>
          <w:sz w:val="28"/>
          <w:szCs w:val="28"/>
        </w:rPr>
        <w:t>Hijaba</w:t>
      </w:r>
      <w:proofErr w:type="spellEnd"/>
      <w:r w:rsidRPr="001125E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25E7">
        <w:rPr>
          <w:rFonts w:ascii="Arial" w:hAnsi="Arial" w:cs="Arial"/>
          <w:b/>
          <w:sz w:val="28"/>
          <w:szCs w:val="28"/>
        </w:rPr>
        <w:t>Ykhanbai</w:t>
      </w:r>
      <w:proofErr w:type="spellEnd"/>
      <w:r w:rsidRPr="001125E7">
        <w:rPr>
          <w:rFonts w:ascii="Arial" w:hAnsi="Arial" w:cs="Arial"/>
          <w:b/>
          <w:sz w:val="28"/>
          <w:szCs w:val="28"/>
        </w:rPr>
        <w:t>, JASIL</w:t>
      </w:r>
    </w:p>
    <w:p w:rsidR="005747D2" w:rsidRPr="001125E7" w:rsidRDefault="005747D2" w:rsidP="005747D2">
      <w:pPr>
        <w:pStyle w:val="NoSpacing"/>
        <w:outlineLvl w:val="0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 xml:space="preserve">Mobile: </w:t>
      </w:r>
      <w:r>
        <w:rPr>
          <w:rFonts w:ascii="Arial" w:hAnsi="Arial" w:cs="Arial"/>
          <w:b/>
          <w:sz w:val="28"/>
          <w:szCs w:val="28"/>
        </w:rPr>
        <w:t xml:space="preserve">(+976) </w:t>
      </w:r>
      <w:r w:rsidRPr="001125E7">
        <w:rPr>
          <w:rFonts w:ascii="Arial" w:hAnsi="Arial" w:cs="Arial"/>
          <w:b/>
          <w:sz w:val="28"/>
          <w:szCs w:val="28"/>
        </w:rPr>
        <w:t>99282205</w:t>
      </w:r>
    </w:p>
    <w:p w:rsidR="005747D2" w:rsidRPr="001125E7" w:rsidRDefault="005747D2" w:rsidP="005747D2">
      <w:pPr>
        <w:pStyle w:val="NoSpacing"/>
        <w:outlineLvl w:val="0"/>
        <w:rPr>
          <w:rFonts w:ascii="Arial" w:hAnsi="Arial" w:cs="Arial"/>
          <w:b/>
          <w:sz w:val="28"/>
          <w:szCs w:val="28"/>
        </w:rPr>
      </w:pPr>
      <w:r w:rsidRPr="001125E7">
        <w:rPr>
          <w:rFonts w:ascii="Arial" w:hAnsi="Arial" w:cs="Arial"/>
          <w:b/>
          <w:sz w:val="28"/>
          <w:szCs w:val="28"/>
        </w:rPr>
        <w:t xml:space="preserve">E-mail: </w:t>
      </w:r>
      <w:hyperlink r:id="rId11" w:history="1">
        <w:r w:rsidRPr="001125E7">
          <w:rPr>
            <w:rStyle w:val="Hyperlink"/>
            <w:rFonts w:ascii="Arial" w:hAnsi="Arial" w:cs="Arial"/>
            <w:b/>
            <w:sz w:val="28"/>
            <w:szCs w:val="28"/>
          </w:rPr>
          <w:t>jasil_ngo05@yahoo.com</w:t>
        </w:r>
      </w:hyperlink>
    </w:p>
    <w:p w:rsidR="005747D2" w:rsidRPr="001125E7" w:rsidRDefault="005747D2" w:rsidP="005747D2">
      <w:pPr>
        <w:pStyle w:val="NoSpacing"/>
        <w:rPr>
          <w:rFonts w:ascii="Arial" w:eastAsiaTheme="minorHAnsi" w:hAnsi="Arial" w:cs="Arial"/>
          <w:b/>
          <w:color w:val="000000"/>
          <w:sz w:val="28"/>
          <w:szCs w:val="28"/>
        </w:rPr>
      </w:pPr>
    </w:p>
    <w:p w:rsidR="005747D2" w:rsidRPr="001125E7" w:rsidRDefault="005747D2" w:rsidP="005747D2">
      <w:pPr>
        <w:pStyle w:val="NoSpacing"/>
        <w:rPr>
          <w:rFonts w:ascii="Arial" w:eastAsiaTheme="minorHAnsi" w:hAnsi="Arial" w:cs="Arial"/>
          <w:b/>
          <w:color w:val="000000"/>
          <w:sz w:val="28"/>
          <w:szCs w:val="28"/>
        </w:rPr>
      </w:pPr>
      <w:proofErr w:type="gramStart"/>
      <w:r w:rsidRPr="001125E7">
        <w:rPr>
          <w:rFonts w:ascii="Arial" w:eastAsiaTheme="minorHAnsi" w:hAnsi="Arial" w:cs="Arial"/>
          <w:b/>
          <w:color w:val="000000"/>
          <w:sz w:val="28"/>
          <w:szCs w:val="28"/>
        </w:rPr>
        <w:t>2.Gankhuag</w:t>
      </w:r>
      <w:proofErr w:type="gramEnd"/>
      <w:r w:rsidRPr="001125E7">
        <w:rPr>
          <w:rFonts w:ascii="Arial" w:eastAsiaTheme="minorHAnsi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1125E7">
        <w:rPr>
          <w:rFonts w:ascii="Arial" w:eastAsiaTheme="minorHAnsi" w:hAnsi="Arial" w:cs="Arial"/>
          <w:b/>
          <w:color w:val="000000"/>
          <w:sz w:val="28"/>
          <w:szCs w:val="28"/>
        </w:rPr>
        <w:t>Nyam-Ochir</w:t>
      </w:r>
      <w:proofErr w:type="spellEnd"/>
      <w:r w:rsidRPr="001125E7">
        <w:rPr>
          <w:rFonts w:ascii="Arial" w:eastAsiaTheme="minorHAnsi" w:hAnsi="Arial" w:cs="Arial"/>
          <w:b/>
          <w:color w:val="000000"/>
          <w:sz w:val="28"/>
          <w:szCs w:val="28"/>
        </w:rPr>
        <w:t xml:space="preserve">, NFPUG </w:t>
      </w:r>
    </w:p>
    <w:p w:rsidR="005747D2" w:rsidRPr="001125E7" w:rsidRDefault="005747D2" w:rsidP="0057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  <w:b/>
          <w:sz w:val="28"/>
          <w:szCs w:val="28"/>
          <w:lang w:val="mn-MN"/>
        </w:rPr>
      </w:pPr>
      <w:r w:rsidRPr="001125E7">
        <w:rPr>
          <w:rFonts w:ascii="Arial" w:hAnsi="Arial" w:cs="Arial"/>
          <w:b/>
          <w:sz w:val="28"/>
          <w:szCs w:val="28"/>
        </w:rPr>
        <w:t>Mobile:</w:t>
      </w:r>
      <w:r w:rsidRPr="001125E7">
        <w:rPr>
          <w:rFonts w:ascii="Arial" w:hAnsi="Arial" w:cs="Arial"/>
          <w:b/>
          <w:sz w:val="28"/>
          <w:szCs w:val="28"/>
          <w:lang w:val="mn-MN"/>
        </w:rPr>
        <w:t xml:space="preserve"> (+976) 9811 3747</w:t>
      </w:r>
    </w:p>
    <w:p w:rsidR="005747D2" w:rsidRPr="001125E7" w:rsidRDefault="005747D2" w:rsidP="0057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  <w:b/>
          <w:sz w:val="28"/>
          <w:szCs w:val="28"/>
          <w:lang w:val="mn-MN"/>
        </w:rPr>
      </w:pPr>
      <w:r w:rsidRPr="001125E7">
        <w:rPr>
          <w:rFonts w:ascii="Arial" w:hAnsi="Arial" w:cs="Arial"/>
          <w:b/>
          <w:sz w:val="28"/>
          <w:szCs w:val="28"/>
        </w:rPr>
        <w:t xml:space="preserve">E-mail: </w:t>
      </w:r>
      <w:r w:rsidRPr="001125E7">
        <w:rPr>
          <w:rFonts w:ascii="Arial" w:hAnsi="Arial" w:cs="Arial"/>
          <w:b/>
          <w:color w:val="00B0F0"/>
          <w:sz w:val="28"/>
          <w:szCs w:val="28"/>
          <w:lang w:val="mn-MN"/>
        </w:rPr>
        <w:t>info@greenmongolia.mn</w:t>
      </w:r>
    </w:p>
    <w:p w:rsidR="005747D2" w:rsidRPr="001125E7" w:rsidRDefault="005747D2" w:rsidP="005747D2">
      <w:pPr>
        <w:pStyle w:val="NoSpacing"/>
        <w:rPr>
          <w:rFonts w:ascii="Arial" w:eastAsiaTheme="minorHAnsi" w:hAnsi="Arial" w:cs="Arial"/>
          <w:b/>
          <w:color w:val="000000"/>
          <w:sz w:val="28"/>
          <w:szCs w:val="28"/>
        </w:rPr>
      </w:pPr>
    </w:p>
    <w:p w:rsidR="005747D2" w:rsidRDefault="005747D2"/>
    <w:sectPr w:rsidR="0057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C91"/>
    <w:multiLevelType w:val="hybridMultilevel"/>
    <w:tmpl w:val="2FA8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61704"/>
    <w:multiLevelType w:val="hybridMultilevel"/>
    <w:tmpl w:val="06345B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D2"/>
    <w:rsid w:val="002C56D3"/>
    <w:rsid w:val="005747D2"/>
    <w:rsid w:val="008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47D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747D2"/>
    <w:pPr>
      <w:ind w:left="1169" w:hanging="338"/>
    </w:pPr>
  </w:style>
  <w:style w:type="paragraph" w:styleId="NoSpacing">
    <w:name w:val="No Spacing"/>
    <w:uiPriority w:val="1"/>
    <w:qFormat/>
    <w:rsid w:val="005747D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rsid w:val="005747D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bidi="ta-IN"/>
    </w:rPr>
  </w:style>
  <w:style w:type="character" w:styleId="Hyperlink">
    <w:name w:val="Hyperlink"/>
    <w:basedOn w:val="DefaultParagraphFont"/>
    <w:uiPriority w:val="99"/>
    <w:unhideWhenUsed/>
    <w:rsid w:val="00574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4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7D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7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47D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747D2"/>
    <w:pPr>
      <w:ind w:left="1169" w:hanging="338"/>
    </w:pPr>
  </w:style>
  <w:style w:type="paragraph" w:styleId="NoSpacing">
    <w:name w:val="No Spacing"/>
    <w:uiPriority w:val="1"/>
    <w:qFormat/>
    <w:rsid w:val="005747D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rsid w:val="005747D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bidi="ta-IN"/>
    </w:rPr>
  </w:style>
  <w:style w:type="character" w:styleId="Hyperlink">
    <w:name w:val="Hyperlink"/>
    <w:basedOn w:val="DefaultParagraphFont"/>
    <w:uiPriority w:val="99"/>
    <w:unhideWhenUsed/>
    <w:rsid w:val="00574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4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7D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7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asil_ngo05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eenmongolia.m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2021-08-13T08:50:00Z</dcterms:created>
  <dcterms:modified xsi:type="dcterms:W3CDTF">2021-08-13T08:54:00Z</dcterms:modified>
</cp:coreProperties>
</file>